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0" w:type="dxa"/>
        <w:tblLook w:val="04A0" w:firstRow="1" w:lastRow="0" w:firstColumn="1" w:lastColumn="0" w:noHBand="0" w:noVBand="1"/>
      </w:tblPr>
      <w:tblGrid>
        <w:gridCol w:w="1820"/>
        <w:gridCol w:w="1720"/>
        <w:gridCol w:w="1760"/>
        <w:gridCol w:w="1840"/>
        <w:gridCol w:w="2660"/>
      </w:tblGrid>
      <w:tr w:rsidR="00FE68D4" w:rsidRPr="00BE7225" w14:paraId="74F2BF0B" w14:textId="77777777" w:rsidTr="00157A1E">
        <w:trPr>
          <w:trHeight w:val="300"/>
        </w:trPr>
        <w:tc>
          <w:tcPr>
            <w:tcW w:w="1820" w:type="dxa"/>
            <w:tcBorders>
              <w:top w:val="nil"/>
              <w:left w:val="nil"/>
              <w:bottom w:val="nil"/>
              <w:right w:val="nil"/>
            </w:tcBorders>
            <w:shd w:val="clear" w:color="auto" w:fill="auto"/>
            <w:noWrap/>
            <w:vAlign w:val="bottom"/>
          </w:tcPr>
          <w:p w14:paraId="1BBE7865" w14:textId="77777777" w:rsidR="00FE68D4" w:rsidRPr="00BE7225" w:rsidRDefault="00FE68D4" w:rsidP="00157A1E">
            <w:pPr>
              <w:spacing w:after="0" w:line="240" w:lineRule="auto"/>
              <w:rPr>
                <w:rFonts w:ascii="Times New Roman" w:eastAsia="Times New Roman" w:hAnsi="Times New Roman" w:cs="Times New Roman"/>
                <w:sz w:val="24"/>
                <w:szCs w:val="24"/>
                <w:lang w:eastAsia="sr-Latn-RS"/>
              </w:rPr>
            </w:pPr>
          </w:p>
        </w:tc>
        <w:tc>
          <w:tcPr>
            <w:tcW w:w="1720" w:type="dxa"/>
            <w:tcBorders>
              <w:top w:val="nil"/>
              <w:left w:val="nil"/>
              <w:bottom w:val="nil"/>
              <w:right w:val="nil"/>
            </w:tcBorders>
            <w:shd w:val="clear" w:color="auto" w:fill="auto"/>
            <w:noWrap/>
            <w:vAlign w:val="bottom"/>
          </w:tcPr>
          <w:p w14:paraId="751D8159" w14:textId="77777777" w:rsidR="00FE68D4" w:rsidRPr="00BE7225" w:rsidRDefault="00FE68D4" w:rsidP="00157A1E">
            <w:pPr>
              <w:spacing w:after="0" w:line="240" w:lineRule="auto"/>
              <w:jc w:val="center"/>
              <w:rPr>
                <w:rFonts w:ascii="Times New Roman" w:eastAsia="Times New Roman" w:hAnsi="Times New Roman" w:cs="Times New Roman"/>
                <w:sz w:val="20"/>
                <w:szCs w:val="20"/>
                <w:lang w:eastAsia="sr-Latn-RS"/>
              </w:rPr>
            </w:pPr>
          </w:p>
        </w:tc>
        <w:tc>
          <w:tcPr>
            <w:tcW w:w="1760" w:type="dxa"/>
            <w:tcBorders>
              <w:top w:val="nil"/>
              <w:left w:val="nil"/>
              <w:bottom w:val="nil"/>
              <w:right w:val="nil"/>
            </w:tcBorders>
            <w:shd w:val="clear" w:color="auto" w:fill="auto"/>
            <w:noWrap/>
            <w:vAlign w:val="bottom"/>
          </w:tcPr>
          <w:p w14:paraId="07F81830" w14:textId="77777777" w:rsidR="00FE68D4" w:rsidRPr="00BE7225" w:rsidRDefault="00FE68D4" w:rsidP="00157A1E">
            <w:pPr>
              <w:spacing w:after="0" w:line="240" w:lineRule="auto"/>
              <w:rPr>
                <w:rFonts w:ascii="Times New Roman" w:eastAsia="Times New Roman" w:hAnsi="Times New Roman" w:cs="Times New Roman"/>
                <w:sz w:val="20"/>
                <w:szCs w:val="20"/>
                <w:lang w:eastAsia="sr-Latn-RS"/>
              </w:rPr>
            </w:pPr>
          </w:p>
        </w:tc>
        <w:tc>
          <w:tcPr>
            <w:tcW w:w="1840" w:type="dxa"/>
            <w:tcBorders>
              <w:top w:val="nil"/>
              <w:left w:val="nil"/>
              <w:bottom w:val="nil"/>
              <w:right w:val="nil"/>
            </w:tcBorders>
            <w:shd w:val="clear" w:color="auto" w:fill="auto"/>
            <w:noWrap/>
            <w:vAlign w:val="bottom"/>
          </w:tcPr>
          <w:p w14:paraId="53C4AFCB" w14:textId="77777777" w:rsidR="00FE68D4" w:rsidRPr="00BE7225" w:rsidRDefault="00FE68D4" w:rsidP="00157A1E">
            <w:pPr>
              <w:spacing w:after="0" w:line="240" w:lineRule="auto"/>
              <w:rPr>
                <w:rFonts w:ascii="Times New Roman" w:eastAsia="Times New Roman" w:hAnsi="Times New Roman" w:cs="Times New Roman"/>
                <w:sz w:val="20"/>
                <w:szCs w:val="20"/>
                <w:lang w:eastAsia="sr-Latn-RS"/>
              </w:rPr>
            </w:pPr>
          </w:p>
        </w:tc>
        <w:tc>
          <w:tcPr>
            <w:tcW w:w="2660" w:type="dxa"/>
            <w:tcBorders>
              <w:top w:val="nil"/>
              <w:left w:val="nil"/>
              <w:bottom w:val="nil"/>
              <w:right w:val="nil"/>
            </w:tcBorders>
            <w:shd w:val="clear" w:color="auto" w:fill="auto"/>
            <w:noWrap/>
            <w:vAlign w:val="bottom"/>
          </w:tcPr>
          <w:p w14:paraId="3B98EE17" w14:textId="77777777" w:rsidR="00FE68D4" w:rsidRPr="00BE7225" w:rsidRDefault="00FE68D4" w:rsidP="00157A1E">
            <w:pPr>
              <w:spacing w:after="0" w:line="240" w:lineRule="auto"/>
              <w:jc w:val="center"/>
              <w:rPr>
                <w:rFonts w:ascii="Times New Roman" w:eastAsia="Times New Roman" w:hAnsi="Times New Roman" w:cs="Times New Roman"/>
                <w:sz w:val="20"/>
                <w:szCs w:val="20"/>
                <w:lang w:eastAsia="sr-Latn-RS"/>
              </w:rPr>
            </w:pPr>
          </w:p>
        </w:tc>
      </w:tr>
      <w:tr w:rsidR="00FE68D4" w:rsidRPr="00BE7225" w14:paraId="5FE318A4" w14:textId="77777777" w:rsidTr="00157A1E">
        <w:trPr>
          <w:trHeight w:val="300"/>
        </w:trPr>
        <w:tc>
          <w:tcPr>
            <w:tcW w:w="1820" w:type="dxa"/>
            <w:tcBorders>
              <w:top w:val="nil"/>
              <w:left w:val="nil"/>
              <w:bottom w:val="nil"/>
              <w:right w:val="nil"/>
            </w:tcBorders>
            <w:shd w:val="clear" w:color="auto" w:fill="auto"/>
            <w:noWrap/>
            <w:vAlign w:val="bottom"/>
          </w:tcPr>
          <w:p w14:paraId="1F980F45" w14:textId="77777777" w:rsidR="00FE68D4" w:rsidRPr="00BE7225" w:rsidRDefault="00FE68D4" w:rsidP="00157A1E">
            <w:pPr>
              <w:spacing w:after="0" w:line="240" w:lineRule="auto"/>
              <w:rPr>
                <w:rFonts w:ascii="Times New Roman" w:eastAsia="Times New Roman" w:hAnsi="Times New Roman" w:cs="Times New Roman"/>
                <w:sz w:val="20"/>
                <w:szCs w:val="20"/>
                <w:lang w:eastAsia="sr-Latn-RS"/>
              </w:rPr>
            </w:pPr>
          </w:p>
        </w:tc>
        <w:tc>
          <w:tcPr>
            <w:tcW w:w="1720" w:type="dxa"/>
            <w:tcBorders>
              <w:top w:val="nil"/>
              <w:left w:val="nil"/>
              <w:bottom w:val="nil"/>
              <w:right w:val="nil"/>
            </w:tcBorders>
            <w:shd w:val="clear" w:color="auto" w:fill="auto"/>
            <w:noWrap/>
            <w:vAlign w:val="bottom"/>
          </w:tcPr>
          <w:p w14:paraId="278E90BA" w14:textId="77777777" w:rsidR="00FE68D4" w:rsidRPr="00BE7225" w:rsidRDefault="00FE68D4" w:rsidP="00157A1E">
            <w:pPr>
              <w:spacing w:after="0" w:line="240" w:lineRule="auto"/>
              <w:jc w:val="center"/>
              <w:rPr>
                <w:rFonts w:ascii="Times New Roman" w:eastAsia="Times New Roman" w:hAnsi="Times New Roman" w:cs="Times New Roman"/>
                <w:sz w:val="20"/>
                <w:szCs w:val="20"/>
                <w:lang w:eastAsia="sr-Latn-RS"/>
              </w:rPr>
            </w:pPr>
          </w:p>
        </w:tc>
        <w:tc>
          <w:tcPr>
            <w:tcW w:w="1760" w:type="dxa"/>
            <w:tcBorders>
              <w:top w:val="nil"/>
              <w:left w:val="nil"/>
              <w:bottom w:val="nil"/>
              <w:right w:val="nil"/>
            </w:tcBorders>
            <w:shd w:val="clear" w:color="auto" w:fill="auto"/>
            <w:noWrap/>
            <w:vAlign w:val="bottom"/>
          </w:tcPr>
          <w:p w14:paraId="2352EE10" w14:textId="77777777" w:rsidR="00FE68D4" w:rsidRPr="00BE7225" w:rsidRDefault="00FE68D4" w:rsidP="00157A1E">
            <w:pPr>
              <w:spacing w:after="0" w:line="240" w:lineRule="auto"/>
              <w:rPr>
                <w:rFonts w:ascii="Times New Roman" w:eastAsia="Times New Roman" w:hAnsi="Times New Roman" w:cs="Times New Roman"/>
                <w:sz w:val="20"/>
                <w:szCs w:val="20"/>
                <w:lang w:eastAsia="sr-Latn-RS"/>
              </w:rPr>
            </w:pPr>
          </w:p>
        </w:tc>
        <w:tc>
          <w:tcPr>
            <w:tcW w:w="1840" w:type="dxa"/>
            <w:tcBorders>
              <w:top w:val="nil"/>
              <w:left w:val="nil"/>
              <w:bottom w:val="nil"/>
              <w:right w:val="nil"/>
            </w:tcBorders>
            <w:shd w:val="clear" w:color="auto" w:fill="auto"/>
            <w:noWrap/>
            <w:vAlign w:val="bottom"/>
          </w:tcPr>
          <w:p w14:paraId="3F83A205" w14:textId="77777777" w:rsidR="00FE68D4" w:rsidRPr="00BE7225" w:rsidRDefault="00FE68D4" w:rsidP="00157A1E">
            <w:pPr>
              <w:spacing w:after="0" w:line="240" w:lineRule="auto"/>
              <w:rPr>
                <w:rFonts w:ascii="Times New Roman" w:eastAsia="Times New Roman" w:hAnsi="Times New Roman" w:cs="Times New Roman"/>
                <w:sz w:val="20"/>
                <w:szCs w:val="20"/>
                <w:lang w:eastAsia="sr-Latn-RS"/>
              </w:rPr>
            </w:pPr>
          </w:p>
        </w:tc>
        <w:tc>
          <w:tcPr>
            <w:tcW w:w="2660" w:type="dxa"/>
            <w:tcBorders>
              <w:top w:val="nil"/>
              <w:left w:val="nil"/>
              <w:bottom w:val="nil"/>
              <w:right w:val="nil"/>
            </w:tcBorders>
            <w:shd w:val="clear" w:color="auto" w:fill="auto"/>
            <w:noWrap/>
            <w:vAlign w:val="bottom"/>
          </w:tcPr>
          <w:p w14:paraId="37EB7B39" w14:textId="77777777" w:rsidR="00FE68D4" w:rsidRPr="00BE7225" w:rsidRDefault="00FE68D4" w:rsidP="00157A1E">
            <w:pPr>
              <w:spacing w:after="0" w:line="240" w:lineRule="auto"/>
              <w:jc w:val="center"/>
              <w:rPr>
                <w:rFonts w:ascii="Times New Roman" w:eastAsia="Times New Roman" w:hAnsi="Times New Roman" w:cs="Times New Roman"/>
                <w:sz w:val="20"/>
                <w:szCs w:val="20"/>
                <w:lang w:eastAsia="sr-Latn-RS"/>
              </w:rPr>
            </w:pPr>
          </w:p>
        </w:tc>
      </w:tr>
    </w:tbl>
    <w:p w14:paraId="26352ABD" w14:textId="77777777" w:rsidR="00FE68D4" w:rsidRPr="00612B1C" w:rsidRDefault="00FE68D4" w:rsidP="00FE68D4">
      <w:pPr>
        <w:spacing w:after="908" w:line="417" w:lineRule="auto"/>
        <w:ind w:left="1408"/>
        <w:jc w:val="center"/>
        <w:rPr>
          <w:rFonts w:ascii="Calibri" w:eastAsia="Calibri" w:hAnsi="Calibri" w:cs="Calibri"/>
          <w:color w:val="000000"/>
          <w:lang w:eastAsia="sr-Latn-RS"/>
        </w:rPr>
      </w:pPr>
      <w:r w:rsidRPr="00612B1C">
        <w:rPr>
          <w:rFonts w:ascii="Calibri" w:eastAsia="Calibri" w:hAnsi="Calibri" w:cs="Calibri"/>
          <w:b/>
          <w:color w:val="000000"/>
          <w:sz w:val="32"/>
          <w:lang w:eastAsia="sr-Latn-RS"/>
        </w:rPr>
        <w:t>KRITERIJUMI ZA KVALITATIVNI IZBOR PRIVREDNOG SUBJEKTA i uputstvo kako se dokazuje ispunjenost tih kriterijuma</w:t>
      </w:r>
    </w:p>
    <w:p w14:paraId="60B5625C" w14:textId="77777777" w:rsidR="00FE68D4" w:rsidRPr="00612B1C" w:rsidRDefault="00FE68D4" w:rsidP="00FE68D4">
      <w:pPr>
        <w:keepNext/>
        <w:keepLines/>
        <w:spacing w:after="379"/>
        <w:ind w:left="225" w:hanging="240"/>
        <w:outlineLvl w:val="0"/>
        <w:rPr>
          <w:rFonts w:ascii="Calibri" w:eastAsia="Calibri" w:hAnsi="Calibri" w:cs="Calibri"/>
          <w:b/>
          <w:color w:val="000000"/>
          <w:sz w:val="24"/>
          <w:lang w:eastAsia="sr-Latn-RS"/>
        </w:rPr>
      </w:pPr>
      <w:r w:rsidRPr="00612B1C">
        <w:rPr>
          <w:rFonts w:ascii="Calibri" w:eastAsia="Calibri" w:hAnsi="Calibri" w:cs="Calibri"/>
          <w:b/>
          <w:color w:val="000000"/>
          <w:sz w:val="24"/>
          <w:lang w:eastAsia="sr-Latn-RS"/>
        </w:rPr>
        <w:t>Osnovi za isključenje</w:t>
      </w:r>
    </w:p>
    <w:tbl>
      <w:tblPr>
        <w:tblStyle w:val="TableGrid"/>
        <w:tblW w:w="11218" w:type="dxa"/>
        <w:tblInd w:w="-39" w:type="dxa"/>
        <w:tblCellMar>
          <w:top w:w="88" w:type="dxa"/>
          <w:left w:w="39" w:type="dxa"/>
        </w:tblCellMar>
        <w:tblLook w:val="04A0" w:firstRow="1" w:lastRow="0" w:firstColumn="1" w:lastColumn="0" w:noHBand="0" w:noVBand="1"/>
      </w:tblPr>
      <w:tblGrid>
        <w:gridCol w:w="2604"/>
        <w:gridCol w:w="8614"/>
      </w:tblGrid>
      <w:tr w:rsidR="00FE68D4" w:rsidRPr="00612B1C" w14:paraId="5FCDCD16" w14:textId="77777777" w:rsidTr="00157A1E">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298B4B2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b/>
                <w:color w:val="000000"/>
                <w:sz w:val="24"/>
              </w:rPr>
              <w:t>1.1. Pravosnažna presuda za jedno ili više krivičnih dela</w:t>
            </w:r>
          </w:p>
        </w:tc>
      </w:tr>
      <w:tr w:rsidR="00FE68D4" w:rsidRPr="00612B1C" w14:paraId="74499A32" w14:textId="77777777" w:rsidTr="00157A1E">
        <w:trPr>
          <w:trHeight w:val="4246"/>
        </w:trPr>
        <w:tc>
          <w:tcPr>
            <w:tcW w:w="2604" w:type="dxa"/>
            <w:tcBorders>
              <w:top w:val="single" w:sz="7" w:space="0" w:color="D3D3D3"/>
              <w:left w:val="single" w:sz="7" w:space="0" w:color="D3D3D3"/>
              <w:bottom w:val="single" w:sz="7" w:space="0" w:color="D3D3D3"/>
              <w:right w:val="single" w:sz="7" w:space="0" w:color="D3D3D3"/>
            </w:tcBorders>
          </w:tcPr>
          <w:p w14:paraId="7541A34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7220BB6B"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Član 111. stav 1. tač. 1)-Naručilac je dužan da isključi privrednog subjekta iz postupka javne nabavke ako privredni subjekt ne dokaže da on i njegov zakonski zastupnik u periodu od prethodnih pet godina od dana isteka roka za podnošenje ponuda, odnosno prijava nije pravnosnažno osuđen, osim ako pravnosnažnom presudom nije utvrđen drugi period zabrane učešća u postupku javne nabavke, za:</w:t>
            </w:r>
          </w:p>
          <w:p w14:paraId="6CC2EABC" w14:textId="77777777" w:rsidR="00FE68D4" w:rsidRPr="00612B1C" w:rsidRDefault="00FE68D4" w:rsidP="00157A1E">
            <w:pPr>
              <w:numPr>
                <w:ilvl w:val="0"/>
                <w:numId w:val="1"/>
              </w:numPr>
              <w:spacing w:after="244"/>
              <w:rPr>
                <w:rFonts w:ascii="Calibri" w:eastAsia="Calibri" w:hAnsi="Calibri" w:cs="Calibri"/>
                <w:color w:val="000000"/>
              </w:rPr>
            </w:pPr>
            <w:r w:rsidRPr="00612B1C">
              <w:rPr>
                <w:rFonts w:ascii="Calibri" w:eastAsia="Calibri" w:hAnsi="Calibri" w:cs="Calibri"/>
                <w:color w:val="000000"/>
                <w:sz w:val="20"/>
              </w:rPr>
              <w:t>krivično delo koje je izvršilo kao član organizovane kriminalne grupe i krivično delo udruživanje radi vršenja krivičnih dela;</w:t>
            </w:r>
          </w:p>
          <w:p w14:paraId="0CB419AC" w14:textId="77777777" w:rsidR="00FE68D4" w:rsidRPr="00612B1C" w:rsidRDefault="00FE68D4" w:rsidP="00157A1E">
            <w:pPr>
              <w:numPr>
                <w:ilvl w:val="0"/>
                <w:numId w:val="1"/>
              </w:numPr>
              <w:rPr>
                <w:rFonts w:ascii="Calibri" w:eastAsia="Calibri" w:hAnsi="Calibri" w:cs="Calibri"/>
                <w:color w:val="000000"/>
              </w:rPr>
            </w:pPr>
            <w:r w:rsidRPr="00612B1C">
              <w:rPr>
                <w:rFonts w:ascii="Calibri" w:eastAsia="Calibri" w:hAnsi="Calibri" w:cs="Calibri"/>
                <w:color w:val="000000"/>
                <w:sz w:val="20"/>
              </w:rPr>
              <w:t>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 odnosu.</w:t>
            </w:r>
          </w:p>
        </w:tc>
      </w:tr>
      <w:tr w:rsidR="00FE68D4" w:rsidRPr="00612B1C" w14:paraId="15AB7688" w14:textId="77777777" w:rsidTr="00157A1E">
        <w:trPr>
          <w:trHeight w:val="7420"/>
        </w:trPr>
        <w:tc>
          <w:tcPr>
            <w:tcW w:w="2604" w:type="dxa"/>
            <w:tcBorders>
              <w:top w:val="single" w:sz="7" w:space="0" w:color="D3D3D3"/>
              <w:left w:val="single" w:sz="7" w:space="0" w:color="D3D3D3"/>
              <w:bottom w:val="single" w:sz="7" w:space="0" w:color="D3D3D3"/>
              <w:right w:val="single" w:sz="7" w:space="0" w:color="D3D3D3"/>
            </w:tcBorders>
          </w:tcPr>
          <w:p w14:paraId="46AD71A4"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lastRenderedPageBreak/>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06ED75A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Privredni subjekt dužan je da putem Portala sastavi i uz prijavu/ponudu podnese izjavu o ispunjenosti kriterijuma za kvalitativni izbor privrednog subjekta, kojom potvrđuje da ne postoji ovaj osnov za isključenje.</w:t>
            </w:r>
          </w:p>
          <w:p w14:paraId="5EC634D1"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Naručilac je dužan da pre donošenja odluke u postupku javne nabavke zahteva od ponuđača koji je dostavio ekonomski najpovoljniju ponudu da dostavi dokaze o ispunjenosti kriterijuma za kvalitativni izbor privrednog subjekta.</w:t>
            </w:r>
          </w:p>
          <w:p w14:paraId="74E530E1"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Smatra se da privredni subjekt koji je upisan u registar ponuđača nema osnova za isključenje iz člana 111. stav 1. tač. 1) Zakona o javnim nabavkama.</w:t>
            </w:r>
          </w:p>
          <w:p w14:paraId="17912AB7"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Nepostojanje ovog osnova za isključenje dokazuje se sledećim dokazima:</w:t>
            </w:r>
          </w:p>
          <w:p w14:paraId="3720757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 xml:space="preserve">Pravna lica i preduzetnici: </w:t>
            </w:r>
          </w:p>
          <w:p w14:paraId="7346240C" w14:textId="77777777" w:rsidR="00FE68D4" w:rsidRPr="00612B1C" w:rsidRDefault="00FE68D4" w:rsidP="00157A1E">
            <w:pPr>
              <w:numPr>
                <w:ilvl w:val="0"/>
                <w:numId w:val="2"/>
              </w:numPr>
              <w:ind w:right="37"/>
              <w:rPr>
                <w:rFonts w:ascii="Calibri" w:eastAsia="Calibri" w:hAnsi="Calibri" w:cs="Calibri"/>
                <w:color w:val="000000"/>
              </w:rPr>
            </w:pPr>
            <w:r w:rsidRPr="00612B1C">
              <w:rPr>
                <w:rFonts w:ascii="Calibri" w:eastAsia="Calibri" w:hAnsi="Calibri" w:cs="Calibri"/>
                <w:color w:val="000000"/>
                <w:sz w:val="20"/>
              </w:rPr>
              <w:t xml:space="preserve">Potvrda nadležnog Osnovnog suda na čijem području se nalazi sedište domaćeg pravnog lica ili preduzetnika, odnosno sedište predstavništva ili ogranka stranog pravnog lica kojim se potvrđuje da ponuđač u periodu od prethodnih pet godina od dana isteka roka za podnošenje ponuda, odnosni prijava nije pravnosnažno osuđen, osim ako pravnosnažnom presudom nije utvrđen drugi period zabrane učešća u postupku javne nabavke, i to za sledeća krivična dela: krivično delo poreske utaje; krivično delo prevare; krivično delo neosnovanog dobijanja i korišćenja kredita i druge pogodnosti; krivično delo zloupotrebe službenog položaja; krivično delo trgovine uticajem; krivično delo davanja mita; krivično delo trgovine ljudima (za oblike iz člana 388. st. 2, 3, 4, 6, 8 i 9) i krivično delo zasnivanja ropskog odnosa i prevoza lica u ropskom odnosu (za oblike iz člana 390. st. 1 i 2). </w:t>
            </w:r>
          </w:p>
          <w:p w14:paraId="64E1E2CF" w14:textId="77777777" w:rsidR="00FE68D4" w:rsidRPr="00612B1C" w:rsidRDefault="00FE68D4" w:rsidP="00157A1E">
            <w:pPr>
              <w:numPr>
                <w:ilvl w:val="0"/>
                <w:numId w:val="2"/>
              </w:numPr>
              <w:ind w:right="37"/>
              <w:rPr>
                <w:rFonts w:ascii="Calibri" w:eastAsia="Calibri" w:hAnsi="Calibri" w:cs="Calibri"/>
                <w:color w:val="000000"/>
              </w:rPr>
            </w:pPr>
            <w:r w:rsidRPr="00612B1C">
              <w:rPr>
                <w:rFonts w:ascii="Calibri" w:eastAsia="Calibri" w:hAnsi="Calibri" w:cs="Calibri"/>
                <w:color w:val="000000"/>
                <w:sz w:val="20"/>
              </w:rPr>
              <w:t>Potvrda nadležnog Višeg suda na čijem području se nalazi sedište domaćeg pravnog lica ili preduzetnika, odnosno sedište predstavništva ili ogranka stranog pravnog lica kojim se potvrđuje da ponuđač u periodu od prethodnih pet godina od dana isteka roka za podnošenje ponuda, odnosni prijava nije pravnosnažno osuđen, osim ako pravnosnažnom presudom nije utvrđen drugi period zabrane učešća u postupku javne nabavke, i to za sledeća krivična dela: krivično delo zloupotrebe službenog položaja, ako vrednost pribavljene imovinske koristi prelazi 1.500.000,00 dinara; krivično delo trgovine ljudima (za oblike iz člana 388. st. 1, 5 i 7); krivično delo zasnivanja ropskog odnosa i prevoza lica u ropskom odnosu ako je izvršeno prema maloletnom licu i krivično delo primanja mita.</w:t>
            </w:r>
          </w:p>
          <w:p w14:paraId="48C7022E" w14:textId="77777777" w:rsidR="00FE68D4" w:rsidRPr="00612B1C" w:rsidRDefault="00FE68D4" w:rsidP="00157A1E">
            <w:pPr>
              <w:numPr>
                <w:ilvl w:val="0"/>
                <w:numId w:val="2"/>
              </w:numPr>
              <w:ind w:right="37"/>
              <w:rPr>
                <w:rFonts w:ascii="Calibri" w:eastAsia="Calibri" w:hAnsi="Calibri" w:cs="Calibri"/>
                <w:color w:val="000000"/>
              </w:rPr>
            </w:pPr>
            <w:r w:rsidRPr="00612B1C">
              <w:rPr>
                <w:rFonts w:ascii="Calibri" w:eastAsia="Calibri" w:hAnsi="Calibri" w:cs="Calibri"/>
                <w:color w:val="000000"/>
                <w:sz w:val="20"/>
              </w:rPr>
              <w:t xml:space="preserve">Potvrda Posebnog odeljenja Višeg suda u Beogradu za organizovani kriminal kojim se potvrđuje da pravno lice ili preduzetnik nije osuđivano za neka od sledećih krivičnih dela:  krivična dela organizovanog kriminala; krivično delo udruživanja radi vršenja krivičnih dela; krivično delo zloupotrebe službenog </w:t>
            </w:r>
          </w:p>
        </w:tc>
      </w:tr>
    </w:tbl>
    <w:p w14:paraId="6DEEEE62" w14:textId="77777777" w:rsidR="00FE68D4" w:rsidRPr="00612B1C" w:rsidRDefault="00FE68D4" w:rsidP="00FE68D4">
      <w:pPr>
        <w:spacing w:after="0"/>
        <w:ind w:left="-758" w:right="10412"/>
        <w:rPr>
          <w:rFonts w:ascii="Calibri" w:eastAsia="Calibri" w:hAnsi="Calibri" w:cs="Calibri"/>
          <w:color w:val="000000"/>
          <w:lang w:eastAsia="sr-Latn-RS"/>
        </w:rPr>
      </w:pPr>
    </w:p>
    <w:tbl>
      <w:tblPr>
        <w:tblStyle w:val="TableGrid"/>
        <w:tblW w:w="11218" w:type="dxa"/>
        <w:tblInd w:w="-39" w:type="dxa"/>
        <w:tblCellMar>
          <w:top w:w="88" w:type="dxa"/>
          <w:left w:w="39" w:type="dxa"/>
          <w:right w:w="24" w:type="dxa"/>
        </w:tblCellMar>
        <w:tblLook w:val="04A0" w:firstRow="1" w:lastRow="0" w:firstColumn="1" w:lastColumn="0" w:noHBand="0" w:noVBand="1"/>
      </w:tblPr>
      <w:tblGrid>
        <w:gridCol w:w="2604"/>
        <w:gridCol w:w="8614"/>
      </w:tblGrid>
      <w:tr w:rsidR="00FE68D4" w:rsidRPr="00612B1C" w14:paraId="24967D53" w14:textId="77777777" w:rsidTr="00157A1E">
        <w:trPr>
          <w:trHeight w:val="11082"/>
        </w:trPr>
        <w:tc>
          <w:tcPr>
            <w:tcW w:w="2604" w:type="dxa"/>
            <w:tcBorders>
              <w:top w:val="single" w:sz="7" w:space="0" w:color="D3D3D3"/>
              <w:left w:val="single" w:sz="7" w:space="0" w:color="D3D3D3"/>
              <w:bottom w:val="single" w:sz="7" w:space="0" w:color="D3D3D3"/>
              <w:right w:val="single" w:sz="7" w:space="0" w:color="D3D3D3"/>
            </w:tcBorders>
          </w:tcPr>
          <w:p w14:paraId="023C2189" w14:textId="77777777" w:rsidR="00FE68D4" w:rsidRPr="00612B1C" w:rsidRDefault="00FE68D4" w:rsidP="00157A1E">
            <w:pPr>
              <w:rPr>
                <w:rFonts w:ascii="Calibri" w:eastAsia="Calibri" w:hAnsi="Calibri" w:cs="Calibri"/>
                <w:color w:val="000000"/>
              </w:rPr>
            </w:pPr>
          </w:p>
        </w:tc>
        <w:tc>
          <w:tcPr>
            <w:tcW w:w="8614" w:type="dxa"/>
            <w:tcBorders>
              <w:top w:val="single" w:sz="7" w:space="0" w:color="D3D3D3"/>
              <w:left w:val="single" w:sz="7" w:space="0" w:color="D3D3D3"/>
              <w:bottom w:val="single" w:sz="7" w:space="0" w:color="D3D3D3"/>
              <w:right w:val="single" w:sz="7" w:space="0" w:color="D3D3D3"/>
            </w:tcBorders>
          </w:tcPr>
          <w:p w14:paraId="57DF4907"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 xml:space="preserve">položaja, trgovine uticajem, primanja mita i davanja mita ako je okrivljeni odnosno lice kojem se daje mito službeno ili odgovorno lice koje vrši funkciju na osnovu izbora, imenovanja ili postavljenja od strane Narodne skupštine, predsednika Republike, opšte sednice Vrhovnog kasacionog suda, Visokog saveta sudstva ili Državnog veća tužilaca; krivična dela protiv privrede, ako vrednost imovinske koristi prelazi 200.000.000 dinara, odnosno ako vrednost javne nabavke prelazi 800.000.000 dinara i to za: krivično delo zloupotrebe u vezi sa javnim nabavkama, krivično delo primanja mita u obavljanju privredne delatnosti, krivično delo davanja mita u obavljanju privredne delatnosti, krivično delo prevare u obavljanju privredne delatnosti, krivično delo zloupotrebe položaja odgovornog lica, krivično delo pranja novca – u slučaju ako imovina koja je predmet pranja novca potiče iz svih navedenih krivičnih dela; krivično delo javnog podsticanja na izvršenje terorističkih dela; krivično delo finansiranja terorizma; krivično delo terorizma; krivično delo vrbovanja i obučavanja za vršenje terorističkih dela i krivično delo terorističkog udruživanja. </w:t>
            </w:r>
          </w:p>
          <w:p w14:paraId="2C017D98"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 xml:space="preserve">4) Potvrda Posebnog odeljenja viših sudova u Beogradu, Novom Sadu, Nišu i Kraljevu za suzbijanje korupcije, kojim se potvrđuje da pravno lice ili preduzetnik nije osuđivano za neka od sledećih krivičnih dela: krivično delo primanje mita u obavljanju privredne delatnosti; krivično delo davanje mita u obavljanju privredne delatnosti; krivično delo zloupotreba u vezi sa javnim nabavkama; krivično delo prevare u obavljanju privredne delatnosti; krivično delo zloupotrebe položaja odgovornog lica i krivično delo pranja novca. </w:t>
            </w:r>
          </w:p>
          <w:p w14:paraId="503BF7D9"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 xml:space="preserve">Zakonski zastupnici i fizička lica: </w:t>
            </w:r>
          </w:p>
          <w:p w14:paraId="27A0328D"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1) Izvod iz kaznene evidencije, odnosno uverenje nadležne policijske uprave MUP-a, kojim se potvrđuje da zakonski zastupnik ili fizičko lice nije osuđivao za sledeća krivična dela:</w:t>
            </w:r>
          </w:p>
          <w:p w14:paraId="47C00238" w14:textId="77777777" w:rsidR="00FE68D4" w:rsidRPr="00612B1C" w:rsidRDefault="00FE68D4" w:rsidP="00157A1E">
            <w:pPr>
              <w:numPr>
                <w:ilvl w:val="0"/>
                <w:numId w:val="3"/>
              </w:numPr>
              <w:rPr>
                <w:rFonts w:ascii="Calibri" w:eastAsia="Calibri" w:hAnsi="Calibri" w:cs="Calibri"/>
                <w:color w:val="000000"/>
              </w:rPr>
            </w:pPr>
            <w:r w:rsidRPr="00612B1C">
              <w:rPr>
                <w:rFonts w:ascii="Calibri" w:eastAsia="Calibri" w:hAnsi="Calibri" w:cs="Calibri"/>
                <w:color w:val="000000"/>
                <w:sz w:val="20"/>
              </w:rPr>
              <w:t>krivično delo koje je izvršilo kao član organizovane kriminalne grupe i krivično delo udruživanje radi vršenja krivičnih dela;</w:t>
            </w:r>
          </w:p>
          <w:p w14:paraId="2C22049F" w14:textId="77777777" w:rsidR="00FE68D4" w:rsidRPr="00612B1C" w:rsidRDefault="00FE68D4" w:rsidP="00157A1E">
            <w:pPr>
              <w:numPr>
                <w:ilvl w:val="0"/>
                <w:numId w:val="3"/>
              </w:numPr>
              <w:rPr>
                <w:rFonts w:ascii="Calibri" w:eastAsia="Calibri" w:hAnsi="Calibri" w:cs="Calibri"/>
                <w:color w:val="000000"/>
              </w:rPr>
            </w:pPr>
            <w:r w:rsidRPr="00612B1C">
              <w:rPr>
                <w:rFonts w:ascii="Calibri" w:eastAsia="Calibri" w:hAnsi="Calibri" w:cs="Calibri"/>
                <w:color w:val="000000"/>
                <w:sz w:val="20"/>
              </w:rPr>
              <w:t xml:space="preserve">krivično delo zloupotreba položaja odgovornog lica, krivično delo zloupotreba u vezi sa javnom nabavkom, krivično delo primanje mita u obavljanju privredne delatnosti, krivično delo davanje mita u obavljanju privredne delatnosti, krivično delo zloupotreba službenog položaja, krivično delo trgovina uticajem, krivično delo primanje mita i krivično delo davanje mita; krivično delo prevara, krivično delo neosnovano dobijanje i korišćenje kredita i druge pogodnosti, krivično delo prevara u obavljanju privredne delatnosti i krivično delo poreska utaja; krivično delo terorizam, krivično delo javno podsticanje na izvršenje terorističkih dela, krivično delo vrbovanje i obučavanje za vršenje terorističkih dela i krivično delo terorističko udruživanje; krivično delo pranje novca, krivično delo finansiranje terorizma; krivično delo trgovina ljudima i krivično delo zasnivanje ropskog odnosa i prevoz lica u ropskom odnosu. </w:t>
            </w:r>
          </w:p>
          <w:p w14:paraId="30181F47"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 xml:space="preserve">Zahtev se može podneti prema mestu rođenja ili prema mestu prebivališta zakonskog zastupnika ili fizičkog lica. Ukoliko ponuđač ima više zakonskih zastupnika dužan je da dostavi dokaz za svakog od njih. </w:t>
            </w:r>
          </w:p>
          <w:p w14:paraId="2874C6A1"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 xml:space="preserve">Privredni subjekt koji ima sedište u drugoj državi: </w:t>
            </w:r>
          </w:p>
          <w:p w14:paraId="22F4CE2E"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lastRenderedPageBreak/>
              <w:t>Ako privredni subjekt ima sedište u drugoj državi kao dokaz da ne postoji osnov za isključenje naručilac će prihvatiti izvod iz kaznene evidencije ili drugog odgovarajućeg registra ili, ako to nije moguće, odgovarajući dokument nadležnog sudskog ili upravnog organa u državi sedišta privrednog subjekta, odnosno državi čije je lice državljanin. Ako se u državi u kojoj privredni subjekt ima sedište, odnosno državi čiji je lice  državljanin ne izdaju navedeni dokazi ili ako dokazi ne obuhvataju sve podatke u vezi sa nepostojanjem osnova za isključenje,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w:t>
            </w:r>
          </w:p>
        </w:tc>
      </w:tr>
      <w:tr w:rsidR="00FE68D4" w:rsidRPr="00612B1C" w14:paraId="3EFA2B7F" w14:textId="77777777" w:rsidTr="00157A1E">
        <w:trPr>
          <w:trHeight w:val="828"/>
        </w:trPr>
        <w:tc>
          <w:tcPr>
            <w:tcW w:w="2604" w:type="dxa"/>
            <w:tcBorders>
              <w:top w:val="single" w:sz="7" w:space="0" w:color="D3D3D3"/>
              <w:left w:val="single" w:sz="7" w:space="0" w:color="D3D3D3"/>
              <w:bottom w:val="single" w:sz="7" w:space="0" w:color="D3D3D3"/>
              <w:right w:val="single" w:sz="7" w:space="0" w:color="D3D3D3"/>
            </w:tcBorders>
          </w:tcPr>
          <w:p w14:paraId="3C529EFC"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lastRenderedPageBreak/>
              <w:t>Pitanje / traženi podaci u izjavi:</w:t>
            </w:r>
          </w:p>
        </w:tc>
        <w:tc>
          <w:tcPr>
            <w:tcW w:w="8614" w:type="dxa"/>
            <w:tcBorders>
              <w:top w:val="single" w:sz="7" w:space="0" w:color="D3D3D3"/>
              <w:left w:val="single" w:sz="7" w:space="0" w:color="D3D3D3"/>
              <w:bottom w:val="single" w:sz="7" w:space="0" w:color="D3D3D3"/>
              <w:right w:val="single" w:sz="7" w:space="0" w:color="D3D3D3"/>
            </w:tcBorders>
          </w:tcPr>
          <w:p w14:paraId="48AA0E7A"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i/>
                <w:color w:val="000000"/>
                <w:sz w:val="20"/>
              </w:rPr>
              <w:t>Da li je sam privredni subjekt ili njegov zakonski zastupnik osuđen za jedno ili više krivičnih dela, pravosnažnom presudom donesenom pre najviše pet godina ili duže, ako je pravosnažnom presudom utvrđen duži period zabrane učešća u postupku javne nabavke koji se i dalje primenjuje?</w:t>
            </w:r>
          </w:p>
        </w:tc>
      </w:tr>
      <w:tr w:rsidR="00FE68D4" w:rsidRPr="00612B1C" w14:paraId="6ADC028A" w14:textId="77777777" w:rsidTr="00157A1E">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1E63846D"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b/>
                <w:color w:val="000000"/>
                <w:sz w:val="24"/>
              </w:rPr>
              <w:t>1.2. Porezi i doprinosi</w:t>
            </w:r>
          </w:p>
        </w:tc>
      </w:tr>
      <w:tr w:rsidR="00FE68D4" w:rsidRPr="00612B1C" w14:paraId="359EC3A5" w14:textId="77777777" w:rsidTr="00157A1E">
        <w:trPr>
          <w:trHeight w:val="1072"/>
        </w:trPr>
        <w:tc>
          <w:tcPr>
            <w:tcW w:w="2604" w:type="dxa"/>
            <w:tcBorders>
              <w:top w:val="single" w:sz="7" w:space="0" w:color="D3D3D3"/>
              <w:left w:val="single" w:sz="7" w:space="0" w:color="D3D3D3"/>
              <w:bottom w:val="single" w:sz="7" w:space="0" w:color="D3D3D3"/>
              <w:right w:val="single" w:sz="7" w:space="0" w:color="D3D3D3"/>
            </w:tcBorders>
          </w:tcPr>
          <w:p w14:paraId="155A6A23"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48A679E3"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Član 111. stav 1. tač. 2)-Naručilac je dužan da isključi privrednog subjekta iz postupka javne nabavke ako  privredni subjekt ne dokaže da je izmirio dospele poreze i doprinose za obavezno socijalno osiguranje ili da mu je obavezujućim sporazumom ili rešenjem, u skladu sa posebnim propisom, odobreno odlaganje plaćanja duga, uključujući sve nastale kamate i novčane kazne.</w:t>
            </w:r>
          </w:p>
        </w:tc>
      </w:tr>
      <w:tr w:rsidR="00FE68D4" w:rsidRPr="00612B1C" w14:paraId="1758D1C0" w14:textId="77777777" w:rsidTr="00157A1E">
        <w:trPr>
          <w:trHeight w:val="1560"/>
        </w:trPr>
        <w:tc>
          <w:tcPr>
            <w:tcW w:w="2604" w:type="dxa"/>
            <w:tcBorders>
              <w:top w:val="single" w:sz="7" w:space="0" w:color="D3D3D3"/>
              <w:left w:val="single" w:sz="7" w:space="0" w:color="D3D3D3"/>
              <w:bottom w:val="single" w:sz="7" w:space="0" w:color="D3D3D3"/>
              <w:right w:val="single" w:sz="7" w:space="0" w:color="D3D3D3"/>
            </w:tcBorders>
          </w:tcPr>
          <w:p w14:paraId="26C4640A"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573E97F7"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 xml:space="preserve">Privredni subjekt dužan je da putem Portala sastavi i uz prijavu/ponudu podnese izjavu o ispunjenosti kriterijuma za kvalitativni izbor privrednog subjekta, kojom potvrđuje da ne postoji ovaj osnov za isključenje.  Naručilac je dužan da pre donošenja odluke u postupku javne nabavke zahteva od ponuđača koji je dostavio ekonomski najpovoljniju ponudu da dostavi dokaze o ispunjenosti kriterijuma za kvalitativni izbor privrednog subjekta.  Smatra se da privredni subjekt koji je upisan u registar ponuđača nema osnova za isključenje iz člana 111. stav 1. tač. 2) Zakona o javnim nabavkama.  Nepostojanje ovog </w:t>
            </w:r>
          </w:p>
        </w:tc>
      </w:tr>
    </w:tbl>
    <w:p w14:paraId="45735F42" w14:textId="77777777" w:rsidR="00FE68D4" w:rsidRPr="00612B1C" w:rsidRDefault="00FE68D4" w:rsidP="00FE68D4">
      <w:pPr>
        <w:spacing w:after="0"/>
        <w:ind w:left="-758" w:right="10412"/>
        <w:rPr>
          <w:rFonts w:ascii="Calibri" w:eastAsia="Calibri" w:hAnsi="Calibri" w:cs="Calibri"/>
          <w:color w:val="000000"/>
          <w:lang w:eastAsia="sr-Latn-RS"/>
        </w:rPr>
      </w:pPr>
    </w:p>
    <w:tbl>
      <w:tblPr>
        <w:tblStyle w:val="TableGrid"/>
        <w:tblW w:w="11218" w:type="dxa"/>
        <w:tblInd w:w="-39" w:type="dxa"/>
        <w:tblCellMar>
          <w:top w:w="86" w:type="dxa"/>
          <w:left w:w="37" w:type="dxa"/>
          <w:right w:w="24" w:type="dxa"/>
        </w:tblCellMar>
        <w:tblLook w:val="04A0" w:firstRow="1" w:lastRow="0" w:firstColumn="1" w:lastColumn="0" w:noHBand="0" w:noVBand="1"/>
      </w:tblPr>
      <w:tblGrid>
        <w:gridCol w:w="2604"/>
        <w:gridCol w:w="8614"/>
      </w:tblGrid>
      <w:tr w:rsidR="00FE68D4" w:rsidRPr="00612B1C" w14:paraId="206067E1" w14:textId="77777777" w:rsidTr="00157A1E">
        <w:trPr>
          <w:trHeight w:val="4002"/>
        </w:trPr>
        <w:tc>
          <w:tcPr>
            <w:tcW w:w="2604" w:type="dxa"/>
            <w:tcBorders>
              <w:top w:val="single" w:sz="7" w:space="0" w:color="D3D3D3"/>
              <w:left w:val="single" w:sz="7" w:space="0" w:color="D3D3D3"/>
              <w:bottom w:val="single" w:sz="7" w:space="0" w:color="D3D3D3"/>
              <w:right w:val="single" w:sz="7" w:space="0" w:color="D3D3D3"/>
            </w:tcBorders>
          </w:tcPr>
          <w:p w14:paraId="761A3CC4" w14:textId="77777777" w:rsidR="00FE68D4" w:rsidRPr="00612B1C" w:rsidRDefault="00FE68D4" w:rsidP="00157A1E">
            <w:pPr>
              <w:rPr>
                <w:rFonts w:ascii="Calibri" w:eastAsia="Calibri" w:hAnsi="Calibri" w:cs="Calibri"/>
                <w:color w:val="000000"/>
              </w:rPr>
            </w:pPr>
          </w:p>
        </w:tc>
        <w:tc>
          <w:tcPr>
            <w:tcW w:w="8614" w:type="dxa"/>
            <w:tcBorders>
              <w:top w:val="single" w:sz="7" w:space="0" w:color="D3D3D3"/>
              <w:left w:val="single" w:sz="7" w:space="0" w:color="D3D3D3"/>
              <w:bottom w:val="single" w:sz="7" w:space="0" w:color="D3D3D3"/>
              <w:right w:val="single" w:sz="7" w:space="0" w:color="D3D3D3"/>
            </w:tcBorders>
          </w:tcPr>
          <w:p w14:paraId="679A2A94"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osnova za isključenje dokazuje se sledećim dokazima:  1) Potvrda nadležnog poreskog organa da je ponuđač izmirio dospele poreze i doprinose za obavezno socijalno osiguranje ili da mu je obavezujućim sporazumom ili rešenjem, u skladu sa posebnim propisom, odobreno odlaganje plaćanja duga, uključujući sve nastale kamate i novčane kazne.  2) Potvrda nadležnog poreskog organa lokalne samouprave da je ponuđač izmirio dospele obaveze javnih prihoda ili da mu je obavezujućim sporazumom ili rešenjem, u skladu sa posebnim propisom, odobreno odlaganje plaćanja duga, uključujući sve nastale kamate i novčane kazne.  Pravno lice koje se nalazi u postupku privatizacije, umesto dokaza iz tač. 1) i 2), prilaže potvrdu nadležnog organa da se nalazi u postupku privatizacije.  Privredni subjekt koji ima sedište u drugoj državi:   Ako privredni subjekt ima sedište u drugoj državi kao dokaz da ne postoje osnovi za isključenje naručilac će prihvatiti potvrdu nadležnog organa u državi sedišta privrednog subjekta. Ako se u državi u kojoj privredni subjekt ima sedište, odnosno državi čiji je lice državljanin ne izdaju navedeni dokazi ili ako dokazi ne obuhvataju sve podatke u vezi sa nepostojanjem osnova za isključenje,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w:t>
            </w:r>
          </w:p>
        </w:tc>
      </w:tr>
      <w:tr w:rsidR="00FE68D4" w:rsidRPr="00612B1C" w14:paraId="54BF558B" w14:textId="77777777" w:rsidTr="00157A1E">
        <w:trPr>
          <w:trHeight w:val="353"/>
        </w:trPr>
        <w:tc>
          <w:tcPr>
            <w:tcW w:w="2604" w:type="dxa"/>
            <w:tcBorders>
              <w:top w:val="single" w:sz="7" w:space="0" w:color="D3D3D3"/>
              <w:left w:val="single" w:sz="7" w:space="0" w:color="D3D3D3"/>
              <w:bottom w:val="single" w:sz="7" w:space="0" w:color="D3D3D3"/>
              <w:right w:val="single" w:sz="7" w:space="0" w:color="D3D3D3"/>
            </w:tcBorders>
            <w:shd w:val="clear" w:color="auto" w:fill="F5F5F5"/>
          </w:tcPr>
          <w:p w14:paraId="2D7DDCBC" w14:textId="77777777" w:rsidR="00FE68D4" w:rsidRPr="00612B1C" w:rsidRDefault="00FE68D4" w:rsidP="00157A1E">
            <w:pPr>
              <w:rPr>
                <w:rFonts w:ascii="Calibri" w:eastAsia="Calibri" w:hAnsi="Calibri" w:cs="Calibri"/>
                <w:color w:val="000000"/>
              </w:rPr>
            </w:pPr>
          </w:p>
        </w:tc>
        <w:tc>
          <w:tcPr>
            <w:tcW w:w="8614" w:type="dxa"/>
            <w:tcBorders>
              <w:top w:val="single" w:sz="7" w:space="0" w:color="D3D3D3"/>
              <w:left w:val="single" w:sz="7" w:space="0" w:color="D3D3D3"/>
              <w:bottom w:val="single" w:sz="7" w:space="0" w:color="D3D3D3"/>
              <w:right w:val="single" w:sz="7" w:space="0" w:color="D3D3D3"/>
            </w:tcBorders>
            <w:shd w:val="clear" w:color="auto" w:fill="F5F5F5"/>
          </w:tcPr>
          <w:p w14:paraId="5089E266" w14:textId="77777777" w:rsidR="00FE68D4" w:rsidRPr="00612B1C" w:rsidRDefault="00FE68D4" w:rsidP="00157A1E">
            <w:pPr>
              <w:ind w:left="2"/>
              <w:rPr>
                <w:rFonts w:ascii="Calibri" w:eastAsia="Calibri" w:hAnsi="Calibri" w:cs="Calibri"/>
                <w:color w:val="000000"/>
              </w:rPr>
            </w:pPr>
            <w:r w:rsidRPr="00612B1C">
              <w:rPr>
                <w:rFonts w:ascii="Calibri" w:eastAsia="Calibri" w:hAnsi="Calibri" w:cs="Calibri"/>
                <w:color w:val="000000"/>
                <w:sz w:val="20"/>
              </w:rPr>
              <w:t>Pitanje u izjavi</w:t>
            </w:r>
          </w:p>
        </w:tc>
      </w:tr>
      <w:tr w:rsidR="00FE68D4" w:rsidRPr="00612B1C" w14:paraId="0F4E66C9" w14:textId="77777777" w:rsidTr="00157A1E">
        <w:trPr>
          <w:trHeight w:val="360"/>
        </w:trPr>
        <w:tc>
          <w:tcPr>
            <w:tcW w:w="2604" w:type="dxa"/>
            <w:tcBorders>
              <w:top w:val="single" w:sz="7" w:space="0" w:color="D3D3D3"/>
              <w:left w:val="single" w:sz="7" w:space="0" w:color="D3D3D3"/>
              <w:bottom w:val="single" w:sz="7" w:space="0" w:color="D3D3D3"/>
              <w:right w:val="single" w:sz="7" w:space="0" w:color="D3D3D3"/>
            </w:tcBorders>
          </w:tcPr>
          <w:p w14:paraId="4B41A451"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Porezi</w:t>
            </w:r>
          </w:p>
        </w:tc>
        <w:tc>
          <w:tcPr>
            <w:tcW w:w="8614" w:type="dxa"/>
            <w:tcBorders>
              <w:top w:val="single" w:sz="7" w:space="0" w:color="D3D3D3"/>
              <w:left w:val="single" w:sz="7" w:space="0" w:color="D3D3D3"/>
              <w:bottom w:val="single" w:sz="7" w:space="0" w:color="D3D3D3"/>
              <w:right w:val="single" w:sz="7" w:space="0" w:color="D3D3D3"/>
            </w:tcBorders>
          </w:tcPr>
          <w:p w14:paraId="304983B4" w14:textId="77777777" w:rsidR="00FE68D4" w:rsidRPr="00612B1C" w:rsidRDefault="00FE68D4" w:rsidP="00157A1E">
            <w:pPr>
              <w:ind w:left="2"/>
              <w:rPr>
                <w:rFonts w:ascii="Calibri" w:eastAsia="Calibri" w:hAnsi="Calibri" w:cs="Calibri"/>
                <w:color w:val="000000"/>
              </w:rPr>
            </w:pPr>
            <w:r w:rsidRPr="00612B1C">
              <w:rPr>
                <w:rFonts w:ascii="Calibri" w:eastAsia="Calibri" w:hAnsi="Calibri" w:cs="Calibri"/>
                <w:i/>
                <w:color w:val="000000"/>
                <w:sz w:val="20"/>
              </w:rPr>
              <w:t>Da li je privredni subjekt izmirio sve svoje dospele obaveze poreza?</w:t>
            </w:r>
          </w:p>
        </w:tc>
      </w:tr>
      <w:tr w:rsidR="00FE68D4" w:rsidRPr="00612B1C" w14:paraId="209DFD6D" w14:textId="77777777" w:rsidTr="00157A1E">
        <w:trPr>
          <w:trHeight w:val="358"/>
        </w:trPr>
        <w:tc>
          <w:tcPr>
            <w:tcW w:w="2604" w:type="dxa"/>
            <w:tcBorders>
              <w:top w:val="single" w:sz="7" w:space="0" w:color="D3D3D3"/>
              <w:left w:val="single" w:sz="7" w:space="0" w:color="D3D3D3"/>
              <w:bottom w:val="single" w:sz="7" w:space="0" w:color="D3D3D3"/>
              <w:right w:val="single" w:sz="7" w:space="0" w:color="D3D3D3"/>
            </w:tcBorders>
          </w:tcPr>
          <w:p w14:paraId="4DC9F10E"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Doprinosi</w:t>
            </w:r>
          </w:p>
        </w:tc>
        <w:tc>
          <w:tcPr>
            <w:tcW w:w="8614" w:type="dxa"/>
            <w:tcBorders>
              <w:top w:val="single" w:sz="7" w:space="0" w:color="D3D3D3"/>
              <w:left w:val="single" w:sz="7" w:space="0" w:color="D3D3D3"/>
              <w:bottom w:val="single" w:sz="7" w:space="0" w:color="D3D3D3"/>
              <w:right w:val="single" w:sz="7" w:space="0" w:color="D3D3D3"/>
            </w:tcBorders>
          </w:tcPr>
          <w:p w14:paraId="57317D3A" w14:textId="77777777" w:rsidR="00FE68D4" w:rsidRPr="00612B1C" w:rsidRDefault="00FE68D4" w:rsidP="00157A1E">
            <w:pPr>
              <w:ind w:left="2"/>
              <w:rPr>
                <w:rFonts w:ascii="Calibri" w:eastAsia="Calibri" w:hAnsi="Calibri" w:cs="Calibri"/>
                <w:color w:val="000000"/>
              </w:rPr>
            </w:pPr>
            <w:r w:rsidRPr="00612B1C">
              <w:rPr>
                <w:rFonts w:ascii="Calibri" w:eastAsia="Calibri" w:hAnsi="Calibri" w:cs="Calibri"/>
                <w:i/>
                <w:color w:val="000000"/>
                <w:sz w:val="20"/>
              </w:rPr>
              <w:t>Da li je privredni subjekt izmirio sve svoje dospele obaveze doprinosa za obavezno socijalno osiguranje?</w:t>
            </w:r>
          </w:p>
        </w:tc>
      </w:tr>
      <w:tr w:rsidR="00FE68D4" w:rsidRPr="00612B1C" w14:paraId="4BB19BEE" w14:textId="77777777" w:rsidTr="00157A1E">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681012E4"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b/>
                <w:color w:val="000000"/>
                <w:sz w:val="24"/>
              </w:rPr>
              <w:t>1.3. Obaveze u oblasti zaštite životne sredine, socijalnog i radnog prava</w:t>
            </w:r>
          </w:p>
        </w:tc>
      </w:tr>
      <w:tr w:rsidR="00FE68D4" w:rsidRPr="00612B1C" w14:paraId="6ACF10FA" w14:textId="77777777" w:rsidTr="00157A1E">
        <w:trPr>
          <w:trHeight w:val="1560"/>
        </w:trPr>
        <w:tc>
          <w:tcPr>
            <w:tcW w:w="2604" w:type="dxa"/>
            <w:tcBorders>
              <w:top w:val="single" w:sz="7" w:space="0" w:color="D3D3D3"/>
              <w:left w:val="single" w:sz="7" w:space="0" w:color="D3D3D3"/>
              <w:bottom w:val="single" w:sz="7" w:space="0" w:color="D3D3D3"/>
              <w:right w:val="single" w:sz="7" w:space="0" w:color="D3D3D3"/>
            </w:tcBorders>
          </w:tcPr>
          <w:p w14:paraId="77B7D0E6"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61D606C8"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Član 111. stav 1. tač. 3)-Naručilac je dužan da isključi privrednog subjekta iz postupka javne nabavke ako utvrdi da je privredni subjekt u periodu od prethodne dve godine od dana isteka roka za podnošenje ponuda, odnosno prijava, povredio obaveze u oblasti zaštite životne sredine, socijalnog i radnog prava, uključujući kolektivne ugovore, a naročito obavezu isplate ugovorene zarade ili drugih obaveznih isplata, uključujući i obaveze u skladu s odredbama međunarodnih konvencija koje su navedene u Prilogu 8. Zakona o javnim nabavkama.</w:t>
            </w:r>
          </w:p>
        </w:tc>
      </w:tr>
      <w:tr w:rsidR="00FE68D4" w:rsidRPr="00612B1C" w14:paraId="56E3226E" w14:textId="77777777" w:rsidTr="00157A1E">
        <w:trPr>
          <w:trHeight w:val="828"/>
        </w:trPr>
        <w:tc>
          <w:tcPr>
            <w:tcW w:w="2604" w:type="dxa"/>
            <w:tcBorders>
              <w:top w:val="single" w:sz="7" w:space="0" w:color="D3D3D3"/>
              <w:left w:val="single" w:sz="7" w:space="0" w:color="D3D3D3"/>
              <w:bottom w:val="single" w:sz="7" w:space="0" w:color="D3D3D3"/>
              <w:right w:val="single" w:sz="7" w:space="0" w:color="D3D3D3"/>
            </w:tcBorders>
          </w:tcPr>
          <w:p w14:paraId="24CB3D5C"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23FDB3B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Privredni subjekt dužan je da putem Portala sastavi i uz prijavu/ponudu podnese izjavu o ispunjenosti kriterijuma za kvalitativni izbor privrednog subjekta, kojom potvrđuje da ne postoji ovaj osnov za isključenje. Nepostojanje ovog osnova za isključenje utvrđuje naručilac.</w:t>
            </w:r>
          </w:p>
        </w:tc>
      </w:tr>
      <w:tr w:rsidR="00FE68D4" w:rsidRPr="00612B1C" w14:paraId="1383155F" w14:textId="77777777" w:rsidTr="00157A1E">
        <w:trPr>
          <w:trHeight w:val="353"/>
        </w:trPr>
        <w:tc>
          <w:tcPr>
            <w:tcW w:w="2604" w:type="dxa"/>
            <w:tcBorders>
              <w:top w:val="single" w:sz="7" w:space="0" w:color="D3D3D3"/>
              <w:left w:val="single" w:sz="7" w:space="0" w:color="D3D3D3"/>
              <w:bottom w:val="single" w:sz="7" w:space="0" w:color="D3D3D3"/>
              <w:right w:val="single" w:sz="7" w:space="0" w:color="D3D3D3"/>
            </w:tcBorders>
            <w:shd w:val="clear" w:color="auto" w:fill="F5F5F5"/>
          </w:tcPr>
          <w:p w14:paraId="62ACB857" w14:textId="77777777" w:rsidR="00FE68D4" w:rsidRPr="00612B1C" w:rsidRDefault="00FE68D4" w:rsidP="00157A1E">
            <w:pPr>
              <w:rPr>
                <w:rFonts w:ascii="Calibri" w:eastAsia="Calibri" w:hAnsi="Calibri" w:cs="Calibri"/>
                <w:color w:val="000000"/>
              </w:rPr>
            </w:pPr>
          </w:p>
        </w:tc>
        <w:tc>
          <w:tcPr>
            <w:tcW w:w="8614" w:type="dxa"/>
            <w:tcBorders>
              <w:top w:val="single" w:sz="7" w:space="0" w:color="D3D3D3"/>
              <w:left w:val="single" w:sz="7" w:space="0" w:color="D3D3D3"/>
              <w:bottom w:val="single" w:sz="7" w:space="0" w:color="D3D3D3"/>
              <w:right w:val="single" w:sz="7" w:space="0" w:color="D3D3D3"/>
            </w:tcBorders>
            <w:shd w:val="clear" w:color="auto" w:fill="F5F5F5"/>
          </w:tcPr>
          <w:p w14:paraId="1728CE67" w14:textId="77777777" w:rsidR="00FE68D4" w:rsidRPr="00612B1C" w:rsidRDefault="00FE68D4" w:rsidP="00157A1E">
            <w:pPr>
              <w:ind w:left="2"/>
              <w:rPr>
                <w:rFonts w:ascii="Calibri" w:eastAsia="Calibri" w:hAnsi="Calibri" w:cs="Calibri"/>
                <w:color w:val="000000"/>
              </w:rPr>
            </w:pPr>
            <w:r w:rsidRPr="00612B1C">
              <w:rPr>
                <w:rFonts w:ascii="Calibri" w:eastAsia="Calibri" w:hAnsi="Calibri" w:cs="Calibri"/>
                <w:color w:val="000000"/>
                <w:sz w:val="20"/>
              </w:rPr>
              <w:t>Pitanje u izjavi</w:t>
            </w:r>
          </w:p>
        </w:tc>
      </w:tr>
      <w:tr w:rsidR="00FE68D4" w:rsidRPr="00612B1C" w14:paraId="50350D20" w14:textId="77777777" w:rsidTr="00157A1E">
        <w:trPr>
          <w:trHeight w:val="586"/>
        </w:trPr>
        <w:tc>
          <w:tcPr>
            <w:tcW w:w="2604" w:type="dxa"/>
            <w:tcBorders>
              <w:top w:val="single" w:sz="7" w:space="0" w:color="D3D3D3"/>
              <w:left w:val="single" w:sz="7" w:space="0" w:color="D3D3D3"/>
              <w:bottom w:val="single" w:sz="7" w:space="0" w:color="D3D3D3"/>
              <w:right w:val="single" w:sz="7" w:space="0" w:color="D3D3D3"/>
            </w:tcBorders>
          </w:tcPr>
          <w:p w14:paraId="26D789B9"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Povreda obaveza u oblasti životne sredine</w:t>
            </w:r>
          </w:p>
        </w:tc>
        <w:tc>
          <w:tcPr>
            <w:tcW w:w="8614" w:type="dxa"/>
            <w:tcBorders>
              <w:top w:val="single" w:sz="7" w:space="0" w:color="D3D3D3"/>
              <w:left w:val="single" w:sz="7" w:space="0" w:color="D3D3D3"/>
              <w:bottom w:val="single" w:sz="7" w:space="0" w:color="D3D3D3"/>
              <w:right w:val="single" w:sz="7" w:space="0" w:color="D3D3D3"/>
            </w:tcBorders>
          </w:tcPr>
          <w:p w14:paraId="35CB3821" w14:textId="77777777" w:rsidR="00FE68D4" w:rsidRPr="00612B1C" w:rsidRDefault="00FE68D4" w:rsidP="00157A1E">
            <w:pPr>
              <w:ind w:left="2"/>
              <w:rPr>
                <w:rFonts w:ascii="Calibri" w:eastAsia="Calibri" w:hAnsi="Calibri" w:cs="Calibri"/>
                <w:color w:val="000000"/>
              </w:rPr>
            </w:pPr>
            <w:r w:rsidRPr="00612B1C">
              <w:rPr>
                <w:rFonts w:ascii="Calibri" w:eastAsia="Calibri" w:hAnsi="Calibri" w:cs="Calibri"/>
                <w:i/>
                <w:color w:val="000000"/>
                <w:sz w:val="20"/>
              </w:rPr>
              <w:t>Da li je privredni subjekt, prema svom saznanju, povredio obaveze u oblasti zaštite životne sredine?</w:t>
            </w:r>
          </w:p>
        </w:tc>
      </w:tr>
      <w:tr w:rsidR="00FE68D4" w:rsidRPr="00612B1C" w14:paraId="7B9DA14D" w14:textId="77777777" w:rsidTr="00157A1E">
        <w:trPr>
          <w:trHeight w:val="584"/>
        </w:trPr>
        <w:tc>
          <w:tcPr>
            <w:tcW w:w="2604" w:type="dxa"/>
            <w:tcBorders>
              <w:top w:val="single" w:sz="7" w:space="0" w:color="D3D3D3"/>
              <w:left w:val="single" w:sz="7" w:space="0" w:color="D3D3D3"/>
              <w:bottom w:val="single" w:sz="7" w:space="0" w:color="D3D3D3"/>
              <w:right w:val="single" w:sz="7" w:space="0" w:color="D3D3D3"/>
            </w:tcBorders>
          </w:tcPr>
          <w:p w14:paraId="1E4554E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Povreda obaveza u oblasti socijalnog prava</w:t>
            </w:r>
          </w:p>
        </w:tc>
        <w:tc>
          <w:tcPr>
            <w:tcW w:w="8614" w:type="dxa"/>
            <w:tcBorders>
              <w:top w:val="single" w:sz="7" w:space="0" w:color="D3D3D3"/>
              <w:left w:val="single" w:sz="7" w:space="0" w:color="D3D3D3"/>
              <w:bottom w:val="single" w:sz="7" w:space="0" w:color="D3D3D3"/>
              <w:right w:val="single" w:sz="7" w:space="0" w:color="D3D3D3"/>
            </w:tcBorders>
          </w:tcPr>
          <w:p w14:paraId="64D5DD74" w14:textId="77777777" w:rsidR="00FE68D4" w:rsidRPr="00612B1C" w:rsidRDefault="00FE68D4" w:rsidP="00157A1E">
            <w:pPr>
              <w:ind w:left="2"/>
              <w:rPr>
                <w:rFonts w:ascii="Calibri" w:eastAsia="Calibri" w:hAnsi="Calibri" w:cs="Calibri"/>
                <w:color w:val="000000"/>
              </w:rPr>
            </w:pPr>
            <w:r w:rsidRPr="00612B1C">
              <w:rPr>
                <w:rFonts w:ascii="Calibri" w:eastAsia="Calibri" w:hAnsi="Calibri" w:cs="Calibri"/>
                <w:i/>
                <w:color w:val="000000"/>
                <w:sz w:val="20"/>
              </w:rPr>
              <w:t>Da li je privredni subjekt, prema svom saznanju, povredio obaveze u oblasti socijalnog prava?</w:t>
            </w:r>
          </w:p>
        </w:tc>
      </w:tr>
      <w:tr w:rsidR="00FE68D4" w:rsidRPr="00612B1C" w14:paraId="0DB45927" w14:textId="77777777" w:rsidTr="00157A1E">
        <w:trPr>
          <w:trHeight w:val="584"/>
        </w:trPr>
        <w:tc>
          <w:tcPr>
            <w:tcW w:w="2604" w:type="dxa"/>
            <w:tcBorders>
              <w:top w:val="single" w:sz="7" w:space="0" w:color="D3D3D3"/>
              <w:left w:val="single" w:sz="7" w:space="0" w:color="D3D3D3"/>
              <w:bottom w:val="single" w:sz="7" w:space="0" w:color="D3D3D3"/>
              <w:right w:val="single" w:sz="7" w:space="0" w:color="D3D3D3"/>
            </w:tcBorders>
          </w:tcPr>
          <w:p w14:paraId="6941F1F8"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Povreda obaveza u oblasti radnog prava</w:t>
            </w:r>
          </w:p>
        </w:tc>
        <w:tc>
          <w:tcPr>
            <w:tcW w:w="8614" w:type="dxa"/>
            <w:tcBorders>
              <w:top w:val="single" w:sz="7" w:space="0" w:color="D3D3D3"/>
              <w:left w:val="single" w:sz="7" w:space="0" w:color="D3D3D3"/>
              <w:bottom w:val="single" w:sz="7" w:space="0" w:color="D3D3D3"/>
              <w:right w:val="single" w:sz="7" w:space="0" w:color="D3D3D3"/>
            </w:tcBorders>
          </w:tcPr>
          <w:p w14:paraId="21EC9F9F" w14:textId="77777777" w:rsidR="00FE68D4" w:rsidRPr="00612B1C" w:rsidRDefault="00FE68D4" w:rsidP="00157A1E">
            <w:pPr>
              <w:ind w:left="2"/>
              <w:rPr>
                <w:rFonts w:ascii="Calibri" w:eastAsia="Calibri" w:hAnsi="Calibri" w:cs="Calibri"/>
                <w:color w:val="000000"/>
              </w:rPr>
            </w:pPr>
            <w:r w:rsidRPr="00612B1C">
              <w:rPr>
                <w:rFonts w:ascii="Calibri" w:eastAsia="Calibri" w:hAnsi="Calibri" w:cs="Calibri"/>
                <w:i/>
                <w:color w:val="000000"/>
                <w:sz w:val="20"/>
              </w:rPr>
              <w:t>Da li je privredni subjekt, prema svom saznanju, povredio obaveze u oblasti radnog prava?</w:t>
            </w:r>
          </w:p>
        </w:tc>
      </w:tr>
      <w:tr w:rsidR="00FE68D4" w:rsidRPr="00612B1C" w14:paraId="00713004" w14:textId="77777777" w:rsidTr="00157A1E">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5ACCDE18"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b/>
                <w:color w:val="000000"/>
                <w:sz w:val="24"/>
              </w:rPr>
              <w:t>1.4. Sukob interesa</w:t>
            </w:r>
          </w:p>
        </w:tc>
      </w:tr>
      <w:tr w:rsidR="00FE68D4" w:rsidRPr="00612B1C" w14:paraId="2DBD895D" w14:textId="77777777" w:rsidTr="00157A1E">
        <w:trPr>
          <w:trHeight w:val="584"/>
        </w:trPr>
        <w:tc>
          <w:tcPr>
            <w:tcW w:w="2604" w:type="dxa"/>
            <w:tcBorders>
              <w:top w:val="single" w:sz="7" w:space="0" w:color="D3D3D3"/>
              <w:left w:val="single" w:sz="7" w:space="0" w:color="D3D3D3"/>
              <w:bottom w:val="single" w:sz="7" w:space="0" w:color="D3D3D3"/>
              <w:right w:val="single" w:sz="7" w:space="0" w:color="D3D3D3"/>
            </w:tcBorders>
          </w:tcPr>
          <w:p w14:paraId="114BAF25"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1F8ADFEF"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Član 111. stav 1. tač. 4)-Naručilac je dužan da isključi privrednog subjekta iz postupka javne nabavke ako postoji sukob interesa, u smislu Zakona o javnim nabavkama, koji ne može da se otkloni drugim merama.</w:t>
            </w:r>
          </w:p>
        </w:tc>
      </w:tr>
      <w:tr w:rsidR="00FE68D4" w:rsidRPr="00612B1C" w14:paraId="07BEA5B9" w14:textId="77777777" w:rsidTr="00157A1E">
        <w:trPr>
          <w:trHeight w:val="828"/>
        </w:trPr>
        <w:tc>
          <w:tcPr>
            <w:tcW w:w="2604" w:type="dxa"/>
            <w:tcBorders>
              <w:top w:val="single" w:sz="7" w:space="0" w:color="D3D3D3"/>
              <w:left w:val="single" w:sz="7" w:space="0" w:color="D3D3D3"/>
              <w:bottom w:val="single" w:sz="7" w:space="0" w:color="D3D3D3"/>
              <w:right w:val="single" w:sz="7" w:space="0" w:color="D3D3D3"/>
            </w:tcBorders>
          </w:tcPr>
          <w:p w14:paraId="5B4B7316"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lastRenderedPageBreak/>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788B0152"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Privredni subjekt dužan je da putem Portala sastavi i uz prijavu/ponudu podnese izjavu o ispunjenosti kriterijuma za kvalitativni izbor privrednog subjekta, kojom potvrđuje da ne postoji ovaj osnov za isključenje. Nepostojanje ovog osnova za isključenje utvrđuje naručilac.</w:t>
            </w:r>
          </w:p>
        </w:tc>
      </w:tr>
      <w:tr w:rsidR="00FE68D4" w:rsidRPr="00612B1C" w14:paraId="1F326EE6" w14:textId="77777777" w:rsidTr="00157A1E">
        <w:trPr>
          <w:trHeight w:val="584"/>
        </w:trPr>
        <w:tc>
          <w:tcPr>
            <w:tcW w:w="2604" w:type="dxa"/>
            <w:tcBorders>
              <w:top w:val="single" w:sz="7" w:space="0" w:color="D3D3D3"/>
              <w:left w:val="single" w:sz="7" w:space="0" w:color="D3D3D3"/>
              <w:bottom w:val="single" w:sz="7" w:space="0" w:color="D3D3D3"/>
              <w:right w:val="single" w:sz="7" w:space="0" w:color="D3D3D3"/>
            </w:tcBorders>
          </w:tcPr>
          <w:p w14:paraId="37E8524B" w14:textId="77777777" w:rsidR="00FE68D4" w:rsidRPr="00612B1C" w:rsidRDefault="00FE68D4" w:rsidP="00157A1E">
            <w:pPr>
              <w:ind w:right="6"/>
              <w:rPr>
                <w:rFonts w:ascii="Calibri" w:eastAsia="Calibri" w:hAnsi="Calibri" w:cs="Calibri"/>
                <w:color w:val="000000"/>
              </w:rPr>
            </w:pPr>
            <w:r w:rsidRPr="00612B1C">
              <w:rPr>
                <w:rFonts w:ascii="Calibri" w:eastAsia="Calibri" w:hAnsi="Calibri" w:cs="Calibri"/>
                <w:color w:val="000000"/>
                <w:sz w:val="20"/>
              </w:rPr>
              <w:t>Pitanje / traženi podaci u izjavi:</w:t>
            </w:r>
          </w:p>
        </w:tc>
        <w:tc>
          <w:tcPr>
            <w:tcW w:w="8614" w:type="dxa"/>
            <w:tcBorders>
              <w:top w:val="single" w:sz="7" w:space="0" w:color="D3D3D3"/>
              <w:left w:val="single" w:sz="7" w:space="0" w:color="D3D3D3"/>
              <w:bottom w:val="single" w:sz="7" w:space="0" w:color="D3D3D3"/>
              <w:right w:val="single" w:sz="7" w:space="0" w:color="D3D3D3"/>
            </w:tcBorders>
          </w:tcPr>
          <w:p w14:paraId="66A9E7E7"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i/>
                <w:color w:val="000000"/>
                <w:sz w:val="20"/>
              </w:rPr>
              <w:t>Da li je privredni subjekt svestan nekog sukoba interesa  zbog svog učestvovanja u postupku javne nabavke?</w:t>
            </w:r>
          </w:p>
        </w:tc>
      </w:tr>
      <w:tr w:rsidR="00FE68D4" w:rsidRPr="00612B1C" w14:paraId="489A537B" w14:textId="77777777" w:rsidTr="00157A1E">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6CD52932"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b/>
                <w:color w:val="000000"/>
                <w:sz w:val="24"/>
              </w:rPr>
              <w:t>1.5. Neprimeren uticaj na postupak</w:t>
            </w:r>
          </w:p>
        </w:tc>
      </w:tr>
      <w:tr w:rsidR="00FE68D4" w:rsidRPr="00612B1C" w14:paraId="60609B57" w14:textId="77777777" w:rsidTr="00157A1E">
        <w:trPr>
          <w:trHeight w:val="828"/>
        </w:trPr>
        <w:tc>
          <w:tcPr>
            <w:tcW w:w="2604" w:type="dxa"/>
            <w:tcBorders>
              <w:top w:val="single" w:sz="7" w:space="0" w:color="D3D3D3"/>
              <w:left w:val="single" w:sz="7" w:space="0" w:color="D3D3D3"/>
              <w:bottom w:val="single" w:sz="7" w:space="0" w:color="D3D3D3"/>
              <w:right w:val="single" w:sz="7" w:space="0" w:color="D3D3D3"/>
            </w:tcBorders>
          </w:tcPr>
          <w:p w14:paraId="63817A4F"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793E26BA"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 xml:space="preserve">Član 111. stav 1. tač. 5)-Naručilac je dužan da isključi privrednog subjekta iz postupka javne nabavke ako utvrdi da je privredni subjekt pokušao da izvrši neprimeren uticaj na postupak odlučivanja naručioca ili da dođe do poverljivih podataka koji bi mogli da mu omoguće prednost u postupku javne nabavke ili je </w:t>
            </w:r>
          </w:p>
        </w:tc>
      </w:tr>
    </w:tbl>
    <w:p w14:paraId="7534367D" w14:textId="77777777" w:rsidR="00FE68D4" w:rsidRPr="00612B1C" w:rsidRDefault="00FE68D4" w:rsidP="00FE68D4">
      <w:pPr>
        <w:spacing w:after="0"/>
        <w:ind w:left="-758" w:right="10412"/>
        <w:rPr>
          <w:rFonts w:ascii="Calibri" w:eastAsia="Calibri" w:hAnsi="Calibri" w:cs="Calibri"/>
          <w:color w:val="000000"/>
          <w:lang w:eastAsia="sr-Latn-RS"/>
        </w:rPr>
      </w:pPr>
    </w:p>
    <w:tbl>
      <w:tblPr>
        <w:tblStyle w:val="TableGrid"/>
        <w:tblW w:w="11218" w:type="dxa"/>
        <w:tblInd w:w="-39" w:type="dxa"/>
        <w:tblCellMar>
          <w:top w:w="88" w:type="dxa"/>
          <w:left w:w="39" w:type="dxa"/>
          <w:right w:w="24" w:type="dxa"/>
        </w:tblCellMar>
        <w:tblLook w:val="04A0" w:firstRow="1" w:lastRow="0" w:firstColumn="1" w:lastColumn="0" w:noHBand="0" w:noVBand="1"/>
      </w:tblPr>
      <w:tblGrid>
        <w:gridCol w:w="2604"/>
        <w:gridCol w:w="8614"/>
      </w:tblGrid>
      <w:tr w:rsidR="00FE68D4" w:rsidRPr="00612B1C" w14:paraId="05AA32DB" w14:textId="77777777" w:rsidTr="00157A1E">
        <w:trPr>
          <w:trHeight w:val="584"/>
        </w:trPr>
        <w:tc>
          <w:tcPr>
            <w:tcW w:w="2604" w:type="dxa"/>
            <w:tcBorders>
              <w:top w:val="single" w:sz="7" w:space="0" w:color="D3D3D3"/>
              <w:left w:val="single" w:sz="7" w:space="0" w:color="D3D3D3"/>
              <w:bottom w:val="single" w:sz="7" w:space="0" w:color="D3D3D3"/>
              <w:right w:val="single" w:sz="7" w:space="0" w:color="D3D3D3"/>
            </w:tcBorders>
          </w:tcPr>
          <w:p w14:paraId="6F1B4A1A" w14:textId="77777777" w:rsidR="00FE68D4" w:rsidRPr="00612B1C" w:rsidRDefault="00FE68D4" w:rsidP="00157A1E">
            <w:pPr>
              <w:rPr>
                <w:rFonts w:ascii="Calibri" w:eastAsia="Calibri" w:hAnsi="Calibri" w:cs="Calibri"/>
                <w:color w:val="000000"/>
              </w:rPr>
            </w:pPr>
          </w:p>
        </w:tc>
        <w:tc>
          <w:tcPr>
            <w:tcW w:w="8614" w:type="dxa"/>
            <w:tcBorders>
              <w:top w:val="single" w:sz="7" w:space="0" w:color="D3D3D3"/>
              <w:left w:val="single" w:sz="7" w:space="0" w:color="D3D3D3"/>
              <w:bottom w:val="single" w:sz="7" w:space="0" w:color="D3D3D3"/>
              <w:right w:val="single" w:sz="7" w:space="0" w:color="D3D3D3"/>
            </w:tcBorders>
          </w:tcPr>
          <w:p w14:paraId="04F6A87B"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 xml:space="preserve">dostavio obmanjujuće podatke koji mogu da utiču na odluke koje se tiču isključenja privrednog subjekta, izbora privrednog subjekta ili dodele ugovora. </w:t>
            </w:r>
          </w:p>
        </w:tc>
      </w:tr>
      <w:tr w:rsidR="00FE68D4" w:rsidRPr="00612B1C" w14:paraId="0DCF6E00" w14:textId="77777777" w:rsidTr="00157A1E">
        <w:trPr>
          <w:trHeight w:val="828"/>
        </w:trPr>
        <w:tc>
          <w:tcPr>
            <w:tcW w:w="2604" w:type="dxa"/>
            <w:tcBorders>
              <w:top w:val="single" w:sz="7" w:space="0" w:color="D3D3D3"/>
              <w:left w:val="single" w:sz="7" w:space="0" w:color="D3D3D3"/>
              <w:bottom w:val="single" w:sz="7" w:space="0" w:color="D3D3D3"/>
              <w:right w:val="single" w:sz="7" w:space="0" w:color="D3D3D3"/>
            </w:tcBorders>
          </w:tcPr>
          <w:p w14:paraId="6D6DA99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230EE762"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Privredni subjekt dužan je da putem Portala sastavi i uz prijavu/ponudu podnese izjavu o ispunjenosti kriterijuma za kvalitativni izbor privrednog subjekta, kojom potvrđuje da ne postoji ovaj osnov za isključenje. Nepostojanje ovog osnova za isključenje utvrđuje naručilac.</w:t>
            </w:r>
          </w:p>
        </w:tc>
      </w:tr>
      <w:tr w:rsidR="00FE68D4" w:rsidRPr="00612B1C" w14:paraId="57B2D85E" w14:textId="77777777" w:rsidTr="00157A1E">
        <w:trPr>
          <w:trHeight w:val="1072"/>
        </w:trPr>
        <w:tc>
          <w:tcPr>
            <w:tcW w:w="2604" w:type="dxa"/>
            <w:tcBorders>
              <w:top w:val="single" w:sz="7" w:space="0" w:color="D3D3D3"/>
              <w:left w:val="single" w:sz="7" w:space="0" w:color="D3D3D3"/>
              <w:bottom w:val="single" w:sz="7" w:space="0" w:color="D3D3D3"/>
              <w:right w:val="single" w:sz="7" w:space="0" w:color="D3D3D3"/>
            </w:tcBorders>
          </w:tcPr>
          <w:p w14:paraId="69BBAFD8" w14:textId="77777777" w:rsidR="00FE68D4" w:rsidRPr="00612B1C" w:rsidRDefault="00FE68D4" w:rsidP="00157A1E">
            <w:pPr>
              <w:ind w:right="6"/>
              <w:rPr>
                <w:rFonts w:ascii="Calibri" w:eastAsia="Calibri" w:hAnsi="Calibri" w:cs="Calibri"/>
                <w:color w:val="000000"/>
              </w:rPr>
            </w:pPr>
            <w:r w:rsidRPr="00612B1C">
              <w:rPr>
                <w:rFonts w:ascii="Calibri" w:eastAsia="Calibri" w:hAnsi="Calibri" w:cs="Calibri"/>
                <w:color w:val="000000"/>
                <w:sz w:val="20"/>
              </w:rPr>
              <w:t>Pitanje / traženi podaci u izjavi:</w:t>
            </w:r>
          </w:p>
        </w:tc>
        <w:tc>
          <w:tcPr>
            <w:tcW w:w="8614" w:type="dxa"/>
            <w:tcBorders>
              <w:top w:val="single" w:sz="7" w:space="0" w:color="D3D3D3"/>
              <w:left w:val="single" w:sz="7" w:space="0" w:color="D3D3D3"/>
              <w:bottom w:val="single" w:sz="7" w:space="0" w:color="D3D3D3"/>
              <w:right w:val="single" w:sz="7" w:space="0" w:color="D3D3D3"/>
            </w:tcBorders>
          </w:tcPr>
          <w:p w14:paraId="6055D3FF"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i/>
                <w:color w:val="000000"/>
                <w:sz w:val="20"/>
              </w:rPr>
              <w:t>Da li privredni subjekt može da potvrdi da nije pokušao da izvrši neprimeren uticaj na postupak odlučivanja naručioca, došao do poverljivih podataka koji bi mogli da mu omoguće prednost u postupku javne nabavke ili je dostavio obmanjujuće podatke koji mogu da utiču na odluke koje se tiču isključenja privrednog subjekta, izbora privrednog subjekta ili dodele ugovora?</w:t>
            </w:r>
          </w:p>
        </w:tc>
      </w:tr>
    </w:tbl>
    <w:p w14:paraId="03237C39" w14:textId="77777777" w:rsidR="00FE68D4" w:rsidRPr="00612B1C" w:rsidRDefault="00FE68D4" w:rsidP="00FE68D4">
      <w:pPr>
        <w:rPr>
          <w:rFonts w:ascii="Calibri" w:eastAsia="Calibri" w:hAnsi="Calibri" w:cs="Calibri"/>
          <w:color w:val="000000"/>
          <w:lang w:eastAsia="sr-Latn-RS"/>
        </w:rPr>
      </w:pPr>
      <w:r w:rsidRPr="00612B1C">
        <w:rPr>
          <w:rFonts w:ascii="Calibri" w:eastAsia="Calibri" w:hAnsi="Calibri" w:cs="Calibri"/>
          <w:color w:val="000000"/>
          <w:lang w:eastAsia="sr-Latn-RS"/>
        </w:rPr>
        <w:br w:type="page"/>
      </w:r>
    </w:p>
    <w:p w14:paraId="036143AB" w14:textId="77777777" w:rsidR="00FE68D4" w:rsidRPr="00612B1C" w:rsidRDefault="00FE68D4" w:rsidP="00FE68D4">
      <w:pPr>
        <w:keepNext/>
        <w:keepLines/>
        <w:spacing w:after="379"/>
        <w:ind w:left="225" w:hanging="240"/>
        <w:outlineLvl w:val="0"/>
        <w:rPr>
          <w:rFonts w:ascii="Calibri" w:eastAsia="Calibri" w:hAnsi="Calibri" w:cs="Calibri"/>
          <w:b/>
          <w:color w:val="000000"/>
          <w:sz w:val="24"/>
          <w:lang w:eastAsia="sr-Latn-RS"/>
        </w:rPr>
      </w:pPr>
      <w:r w:rsidRPr="00612B1C">
        <w:rPr>
          <w:rFonts w:ascii="Calibri" w:eastAsia="Calibri" w:hAnsi="Calibri" w:cs="Calibri"/>
          <w:b/>
          <w:color w:val="000000"/>
          <w:sz w:val="24"/>
          <w:lang w:eastAsia="sr-Latn-RS"/>
        </w:rPr>
        <w:lastRenderedPageBreak/>
        <w:t>Obavljanje profesionalne delatnosti</w:t>
      </w:r>
    </w:p>
    <w:tbl>
      <w:tblPr>
        <w:tblStyle w:val="TableGrid"/>
        <w:tblW w:w="11218" w:type="dxa"/>
        <w:tblInd w:w="-39" w:type="dxa"/>
        <w:tblCellMar>
          <w:top w:w="86" w:type="dxa"/>
          <w:left w:w="37" w:type="dxa"/>
          <w:right w:w="9" w:type="dxa"/>
        </w:tblCellMar>
        <w:tblLook w:val="04A0" w:firstRow="1" w:lastRow="0" w:firstColumn="1" w:lastColumn="0" w:noHBand="0" w:noVBand="1"/>
      </w:tblPr>
      <w:tblGrid>
        <w:gridCol w:w="2604"/>
        <w:gridCol w:w="8614"/>
      </w:tblGrid>
      <w:tr w:rsidR="00FE68D4" w:rsidRPr="00612B1C" w14:paraId="1B1F9949" w14:textId="77777777" w:rsidTr="00157A1E">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456DAA0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b/>
                <w:color w:val="000000"/>
                <w:sz w:val="24"/>
              </w:rPr>
              <w:t>2.1. Upis u registar</w:t>
            </w:r>
          </w:p>
        </w:tc>
      </w:tr>
      <w:tr w:rsidR="00FE68D4" w:rsidRPr="00612B1C" w14:paraId="2BD9A62C" w14:textId="77777777" w:rsidTr="00157A1E">
        <w:trPr>
          <w:trHeight w:val="828"/>
        </w:trPr>
        <w:tc>
          <w:tcPr>
            <w:tcW w:w="2604" w:type="dxa"/>
            <w:tcBorders>
              <w:top w:val="single" w:sz="7" w:space="0" w:color="D3D3D3"/>
              <w:left w:val="single" w:sz="7" w:space="0" w:color="D3D3D3"/>
              <w:bottom w:val="single" w:sz="7" w:space="0" w:color="D3D3D3"/>
              <w:right w:val="single" w:sz="7" w:space="0" w:color="D3D3D3"/>
            </w:tcBorders>
          </w:tcPr>
          <w:p w14:paraId="2648412A"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3CF8B236"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Član 115. stav 1.-Naručilac može da zahteva da privredni subjekt dokaže da je upisan u registar privrednih subjekata, sudski registar, profesionalni registar ili drugi odgovarajući registar, ako se takav registar vodi u zemlji u kojoj privredni subjekt ima sedište.</w:t>
            </w:r>
          </w:p>
        </w:tc>
      </w:tr>
      <w:tr w:rsidR="00FE68D4" w:rsidRPr="00612B1C" w14:paraId="7F04A101" w14:textId="77777777" w:rsidTr="00157A1E">
        <w:trPr>
          <w:trHeight w:val="2781"/>
        </w:trPr>
        <w:tc>
          <w:tcPr>
            <w:tcW w:w="2604" w:type="dxa"/>
            <w:tcBorders>
              <w:top w:val="single" w:sz="7" w:space="0" w:color="D3D3D3"/>
              <w:left w:val="single" w:sz="7" w:space="0" w:color="D3D3D3"/>
              <w:bottom w:val="single" w:sz="7" w:space="0" w:color="D3D3D3"/>
              <w:right w:val="single" w:sz="7" w:space="0" w:color="D3D3D3"/>
            </w:tcBorders>
          </w:tcPr>
          <w:p w14:paraId="57C8B6AE"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4A15231A"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Privredni subjekt dužan je da putem Portala sastavi i uz prijavu/ponudu podnese izjavu o ispunjenosti kriterijuma za kvalitativni izbor privrednog subjekta, kojom potvrđuje da ispunjava ovaj kriterijum za izbor privrednog subjekta.</w:t>
            </w:r>
          </w:p>
          <w:p w14:paraId="27F079E2"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Naručilac je dužan da pre donošenja odluke u postupku javne nabavke zahteva od ponuđača koji je dostavio ekonomski najpovoljniju ponudu da dostavi dokaze o ispunjenosti kriterijuma za kvalitativni izbor privrednog subjekta.</w:t>
            </w:r>
          </w:p>
          <w:p w14:paraId="4F8099FC"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Ovaj kriterijum dokazuje se izvodom iz sudskog, privrednog, profesionalnog ili drugog odgovarajućeg registra koji se vodi u državi u kojoj privredni subjekt ima sedište.</w:t>
            </w:r>
          </w:p>
          <w:p w14:paraId="13A02BF2"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Pravna lica: Izvod iz registra Agencije za privredne registre, odnosno izvod iz registra nadležnog privrednog suda.</w:t>
            </w:r>
          </w:p>
          <w:p w14:paraId="02C29CC3"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Preduzetnici: Izvod iz registra Agencije za privredne registre, odnosno izvod iz odgovarajućeg registra.</w:t>
            </w:r>
          </w:p>
        </w:tc>
      </w:tr>
      <w:tr w:rsidR="00FE68D4" w:rsidRPr="00612B1C" w14:paraId="41102CF2" w14:textId="77777777" w:rsidTr="00157A1E">
        <w:trPr>
          <w:trHeight w:val="584"/>
        </w:trPr>
        <w:tc>
          <w:tcPr>
            <w:tcW w:w="2604" w:type="dxa"/>
            <w:tcBorders>
              <w:top w:val="single" w:sz="7" w:space="0" w:color="D3D3D3"/>
              <w:left w:val="single" w:sz="7" w:space="0" w:color="D3D3D3"/>
              <w:bottom w:val="single" w:sz="7" w:space="0" w:color="D3D3D3"/>
              <w:right w:val="single" w:sz="7" w:space="0" w:color="D3D3D3"/>
            </w:tcBorders>
          </w:tcPr>
          <w:p w14:paraId="6FA19E18" w14:textId="77777777" w:rsidR="00FE68D4" w:rsidRPr="00612B1C" w:rsidRDefault="00FE68D4" w:rsidP="00157A1E">
            <w:pPr>
              <w:ind w:right="6"/>
              <w:rPr>
                <w:rFonts w:ascii="Calibri" w:eastAsia="Calibri" w:hAnsi="Calibri" w:cs="Calibri"/>
                <w:color w:val="000000"/>
              </w:rPr>
            </w:pPr>
            <w:r w:rsidRPr="00612B1C">
              <w:rPr>
                <w:rFonts w:ascii="Calibri" w:eastAsia="Calibri" w:hAnsi="Calibri" w:cs="Calibri"/>
                <w:color w:val="000000"/>
                <w:sz w:val="20"/>
              </w:rPr>
              <w:t>Pitanje / traženi podaci u izjavi:</w:t>
            </w:r>
          </w:p>
        </w:tc>
        <w:tc>
          <w:tcPr>
            <w:tcW w:w="8614" w:type="dxa"/>
            <w:tcBorders>
              <w:top w:val="single" w:sz="7" w:space="0" w:color="D3D3D3"/>
              <w:left w:val="single" w:sz="7" w:space="0" w:color="D3D3D3"/>
              <w:bottom w:val="single" w:sz="7" w:space="0" w:color="D3D3D3"/>
              <w:right w:val="single" w:sz="7" w:space="0" w:color="D3D3D3"/>
            </w:tcBorders>
          </w:tcPr>
          <w:p w14:paraId="263B03DE"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i/>
                <w:color w:val="000000"/>
                <w:sz w:val="20"/>
              </w:rPr>
              <w:t>Privredni subjekt je upisan u  registar privrednih subjekata, sudski registar, profesionalni registar ili drugi odgovarajući registar, ako se takav registar vodi u zemlji u kojoj privredni subjekt ima sedište:</w:t>
            </w:r>
          </w:p>
        </w:tc>
      </w:tr>
      <w:tr w:rsidR="00FE68D4" w:rsidRPr="00612B1C" w14:paraId="20F3AD7C" w14:textId="77777777" w:rsidTr="00157A1E">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24991CD4"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b/>
                <w:color w:val="000000"/>
                <w:sz w:val="24"/>
              </w:rPr>
              <w:t>2.2. Ovlašćenje, dozvola ili članstvo</w:t>
            </w:r>
          </w:p>
        </w:tc>
      </w:tr>
      <w:tr w:rsidR="00FE68D4" w:rsidRPr="00612B1C" w14:paraId="5B117A64" w14:textId="77777777" w:rsidTr="00157A1E">
        <w:trPr>
          <w:trHeight w:val="1072"/>
        </w:trPr>
        <w:tc>
          <w:tcPr>
            <w:tcW w:w="2604" w:type="dxa"/>
            <w:tcBorders>
              <w:top w:val="single" w:sz="7" w:space="0" w:color="D3D3D3"/>
              <w:left w:val="single" w:sz="7" w:space="0" w:color="D3D3D3"/>
              <w:bottom w:val="single" w:sz="7" w:space="0" w:color="D3D3D3"/>
              <w:right w:val="single" w:sz="7" w:space="0" w:color="D3D3D3"/>
            </w:tcBorders>
          </w:tcPr>
          <w:p w14:paraId="3F5337ED"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76955CAE"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Član 115. stav 2.-Ako privredni subjekt mora da poseduje određeno ovlašćenje, odnosno dozvolu nadležnog organa za obavljanje delatnosti koja je predmet javne nabavke ili da bude član određene organizacije da bi mogao da obavlja predmetnu delatnost, naručilac može od njega da zahteva da dokaže posedovanje takve dozvole, ovlašćenja ili članstva.</w:t>
            </w:r>
          </w:p>
        </w:tc>
      </w:tr>
      <w:tr w:rsidR="00FE68D4" w:rsidRPr="00612B1C" w14:paraId="68748B15" w14:textId="77777777" w:rsidTr="00157A1E">
        <w:trPr>
          <w:trHeight w:val="584"/>
        </w:trPr>
        <w:tc>
          <w:tcPr>
            <w:tcW w:w="2604" w:type="dxa"/>
            <w:tcBorders>
              <w:top w:val="single" w:sz="7" w:space="0" w:color="D3D3D3"/>
              <w:left w:val="single" w:sz="7" w:space="0" w:color="D3D3D3"/>
              <w:bottom w:val="single" w:sz="7" w:space="0" w:color="D3D3D3"/>
              <w:right w:val="single" w:sz="7" w:space="0" w:color="D3D3D3"/>
            </w:tcBorders>
          </w:tcPr>
          <w:p w14:paraId="48913FD8"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Dodatni opis kriterijuma:</w:t>
            </w:r>
          </w:p>
        </w:tc>
        <w:tc>
          <w:tcPr>
            <w:tcW w:w="8614" w:type="dxa"/>
            <w:tcBorders>
              <w:top w:val="single" w:sz="7" w:space="0" w:color="D3D3D3"/>
              <w:left w:val="single" w:sz="7" w:space="0" w:color="D3D3D3"/>
              <w:bottom w:val="single" w:sz="7" w:space="0" w:color="D3D3D3"/>
              <w:right w:val="single" w:sz="7" w:space="0" w:color="D3D3D3"/>
            </w:tcBorders>
          </w:tcPr>
          <w:p w14:paraId="074B226E"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b/>
                <w:color w:val="000000"/>
                <w:sz w:val="20"/>
              </w:rPr>
              <w:t>Da ponuđač ima dozvolu nadležnog organa za obavljanje delatnosti koja je predmet javne nabavke, ako je takva dozvola predviđena posebnim propisom</w:t>
            </w:r>
          </w:p>
        </w:tc>
      </w:tr>
      <w:tr w:rsidR="00FE68D4" w:rsidRPr="00612B1C" w14:paraId="49D7F795" w14:textId="77777777" w:rsidTr="00157A1E">
        <w:trPr>
          <w:trHeight w:val="2781"/>
        </w:trPr>
        <w:tc>
          <w:tcPr>
            <w:tcW w:w="2604" w:type="dxa"/>
            <w:tcBorders>
              <w:top w:val="single" w:sz="7" w:space="0" w:color="D3D3D3"/>
              <w:left w:val="single" w:sz="7" w:space="0" w:color="D3D3D3"/>
              <w:bottom w:val="single" w:sz="7" w:space="0" w:color="D3D3D3"/>
              <w:right w:val="single" w:sz="7" w:space="0" w:color="D3D3D3"/>
            </w:tcBorders>
          </w:tcPr>
          <w:p w14:paraId="5A089C83"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lastRenderedPageBreak/>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17693F69"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Privredni subjekt dužan je da putem Portala sastavi i uz prijavu/ponudu podnese izjavu o ispunjenosti kriterijuma za kvalitativni izbor privrednog subjekta, kojom potvrđuje da ispunjava ovaj kriterijum za izbor privrednog subjekta.</w:t>
            </w:r>
          </w:p>
          <w:p w14:paraId="3BB24F4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Naručilac je dužan da pre donošenja odluke u postupku javne nabavke zahteva od ponuđača koji je dostavio ekonomski najpovoljniju ponudu da dostavi dokaze o ispunjenosti kriterijuma za kvalitativni izbor privrednog subjekta.</w:t>
            </w:r>
          </w:p>
          <w:p w14:paraId="42971541" w14:textId="77777777" w:rsidR="00FE68D4" w:rsidRPr="00612B1C" w:rsidRDefault="00FE68D4" w:rsidP="00157A1E">
            <w:pPr>
              <w:spacing w:after="244"/>
              <w:rPr>
                <w:rFonts w:ascii="Calibri" w:eastAsia="Calibri" w:hAnsi="Calibri" w:cs="Calibri"/>
                <w:color w:val="000000"/>
              </w:rPr>
            </w:pPr>
            <w:r w:rsidRPr="00612B1C">
              <w:rPr>
                <w:rFonts w:ascii="Calibri" w:eastAsia="Calibri" w:hAnsi="Calibri" w:cs="Calibri"/>
                <w:color w:val="000000"/>
                <w:sz w:val="20"/>
              </w:rPr>
              <w:t>Ovaj kriterijum dokazuje se dozvolom nadležnog organa ili potvrdom o članstvu u određenoj organizaciji, koja je izdata u državi u kojoj privredni subjekt ima sedište.</w:t>
            </w:r>
          </w:p>
          <w:p w14:paraId="391731A2"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Dokaz - Rešenje koje izdaje Narodne banke Srbije (čl. 44. Zakona o osiguranju („Službeni glasnik RS“, br. 139/2014. )</w:t>
            </w:r>
          </w:p>
        </w:tc>
      </w:tr>
      <w:tr w:rsidR="00FE68D4" w:rsidRPr="00612B1C" w14:paraId="615382E5" w14:textId="77777777" w:rsidTr="00157A1E">
        <w:trPr>
          <w:trHeight w:val="828"/>
        </w:trPr>
        <w:tc>
          <w:tcPr>
            <w:tcW w:w="2604" w:type="dxa"/>
            <w:tcBorders>
              <w:top w:val="single" w:sz="7" w:space="0" w:color="D3D3D3"/>
              <w:left w:val="single" w:sz="7" w:space="0" w:color="D3D3D3"/>
              <w:bottom w:val="single" w:sz="7" w:space="0" w:color="D3D3D3"/>
              <w:right w:val="single" w:sz="7" w:space="0" w:color="D3D3D3"/>
            </w:tcBorders>
          </w:tcPr>
          <w:p w14:paraId="7D41DFE6" w14:textId="77777777" w:rsidR="00FE68D4" w:rsidRPr="00612B1C" w:rsidRDefault="00FE68D4" w:rsidP="00157A1E">
            <w:pPr>
              <w:ind w:right="21"/>
              <w:rPr>
                <w:rFonts w:ascii="Calibri" w:eastAsia="Calibri" w:hAnsi="Calibri" w:cs="Calibri"/>
                <w:color w:val="000000"/>
              </w:rPr>
            </w:pPr>
            <w:r w:rsidRPr="00612B1C">
              <w:rPr>
                <w:rFonts w:ascii="Calibri" w:eastAsia="Calibri" w:hAnsi="Calibri" w:cs="Calibri"/>
                <w:color w:val="000000"/>
                <w:sz w:val="20"/>
              </w:rPr>
              <w:t>Pitanje / traženi podaci u izjavi:</w:t>
            </w:r>
          </w:p>
        </w:tc>
        <w:tc>
          <w:tcPr>
            <w:tcW w:w="8614" w:type="dxa"/>
            <w:tcBorders>
              <w:top w:val="single" w:sz="7" w:space="0" w:color="D3D3D3"/>
              <w:left w:val="single" w:sz="7" w:space="0" w:color="D3D3D3"/>
              <w:bottom w:val="single" w:sz="7" w:space="0" w:color="D3D3D3"/>
              <w:right w:val="single" w:sz="7" w:space="0" w:color="D3D3D3"/>
            </w:tcBorders>
          </w:tcPr>
          <w:p w14:paraId="6337736A"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i/>
                <w:color w:val="000000"/>
                <w:sz w:val="20"/>
              </w:rPr>
              <w:t>Da li privredni subjekt poseduje potrebno određeno ovlašćenje, odnosno dozvolu nadležnog organa za obavljanje delatnosti koja je predmet javne nabavke ili je član određene organizacije da bi mogao da obavlja predmetnu delatnost?</w:t>
            </w:r>
          </w:p>
        </w:tc>
      </w:tr>
      <w:tr w:rsidR="00FE68D4" w:rsidRPr="00612B1C" w14:paraId="0F1FE769" w14:textId="77777777" w:rsidTr="00157A1E">
        <w:trPr>
          <w:trHeight w:val="353"/>
        </w:trPr>
        <w:tc>
          <w:tcPr>
            <w:tcW w:w="11218" w:type="dxa"/>
            <w:gridSpan w:val="2"/>
            <w:tcBorders>
              <w:top w:val="single" w:sz="7" w:space="0" w:color="D3D3D3"/>
              <w:left w:val="single" w:sz="7" w:space="0" w:color="D3D3D3"/>
              <w:bottom w:val="single" w:sz="7" w:space="0" w:color="D3D3D3"/>
              <w:right w:val="single" w:sz="7" w:space="0" w:color="D3D3D3"/>
            </w:tcBorders>
            <w:shd w:val="clear" w:color="auto" w:fill="F5F5F5"/>
          </w:tcPr>
          <w:p w14:paraId="5BD17FC7"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Uslovi</w:t>
            </w:r>
          </w:p>
        </w:tc>
      </w:tr>
      <w:tr w:rsidR="00FE68D4" w:rsidRPr="00612B1C" w14:paraId="77364D24" w14:textId="77777777" w:rsidTr="00157A1E">
        <w:trPr>
          <w:trHeight w:val="586"/>
        </w:trPr>
        <w:tc>
          <w:tcPr>
            <w:tcW w:w="11218" w:type="dxa"/>
            <w:gridSpan w:val="2"/>
            <w:tcBorders>
              <w:top w:val="single" w:sz="7" w:space="0" w:color="D3D3D3"/>
              <w:left w:val="single" w:sz="7" w:space="0" w:color="D3D3D3"/>
              <w:bottom w:val="single" w:sz="7" w:space="0" w:color="D3D3D3"/>
              <w:right w:val="single" w:sz="7" w:space="0" w:color="D3D3D3"/>
            </w:tcBorders>
          </w:tcPr>
          <w:p w14:paraId="55FD731F"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 xml:space="preserve">Da ponuđač ima dozvolu nadležnog organa za obavljanje delatnosti koja je predmet javne nabavke, ako je takva dozvola predviđena posebnim propisom </w:t>
            </w:r>
          </w:p>
        </w:tc>
      </w:tr>
    </w:tbl>
    <w:p w14:paraId="793A58F5" w14:textId="77777777" w:rsidR="00FE68D4" w:rsidRPr="00612B1C" w:rsidRDefault="00FE68D4" w:rsidP="00FE68D4">
      <w:pPr>
        <w:keepNext/>
        <w:keepLines/>
        <w:spacing w:after="379"/>
        <w:ind w:left="225" w:hanging="240"/>
        <w:outlineLvl w:val="0"/>
        <w:rPr>
          <w:rFonts w:ascii="Calibri" w:eastAsia="Calibri" w:hAnsi="Calibri" w:cs="Calibri"/>
          <w:b/>
          <w:color w:val="000000"/>
          <w:sz w:val="24"/>
          <w:lang w:eastAsia="sr-Latn-RS"/>
        </w:rPr>
      </w:pPr>
      <w:r w:rsidRPr="00612B1C">
        <w:rPr>
          <w:rFonts w:ascii="Calibri" w:eastAsia="Calibri" w:hAnsi="Calibri" w:cs="Calibri"/>
          <w:b/>
          <w:color w:val="000000"/>
          <w:sz w:val="24"/>
          <w:lang w:eastAsia="sr-Latn-RS"/>
        </w:rPr>
        <w:t>Finansijski i ekonomski kapacitet</w:t>
      </w:r>
    </w:p>
    <w:p w14:paraId="4E73AB02" w14:textId="77777777" w:rsidR="00FE68D4" w:rsidRDefault="00FE68D4" w:rsidP="00FE68D4">
      <w:r>
        <w:t>3.1. Drugi ekonomski ili finansijski uslovi</w:t>
      </w:r>
    </w:p>
    <w:p w14:paraId="46745D3E" w14:textId="77777777" w:rsidR="00FE68D4" w:rsidRDefault="00FE68D4" w:rsidP="00FE68D4"/>
    <w:p w14:paraId="7929F47A" w14:textId="77777777" w:rsidR="00FE68D4" w:rsidRDefault="00FE68D4" w:rsidP="00FE68D4">
      <w:r>
        <w:t>Pravni osnov: Član 116. stav 1.-Naručilac može u dokumentaciji o nabavci da odredi finansijski i ekonomski kapacitet kojim se obezbeđuje da privredni subjekti imaju finansijsku i ekonomsku sposobnost potrebnu za izvršenje ugovora o javnoj nabavci.</w:t>
      </w:r>
    </w:p>
    <w:p w14:paraId="5994EE2B" w14:textId="77777777" w:rsidR="00FE68D4" w:rsidRDefault="00FE68D4" w:rsidP="00FE68D4"/>
    <w:p w14:paraId="4181DF95" w14:textId="77777777" w:rsidR="00FE68D4" w:rsidRDefault="00FE68D4" w:rsidP="00FE68D4"/>
    <w:p w14:paraId="2E6B298D" w14:textId="77777777" w:rsidR="00FE68D4" w:rsidRDefault="00FE68D4" w:rsidP="00FE68D4">
      <w:r>
        <w:t xml:space="preserve">Dodatni opis kriterijuma: </w:t>
      </w:r>
    </w:p>
    <w:p w14:paraId="6025D891" w14:textId="77777777" w:rsidR="00FE68D4" w:rsidRDefault="00FE68D4" w:rsidP="00FE68D4"/>
    <w:p w14:paraId="26F2246B" w14:textId="77777777" w:rsidR="00FE68D4" w:rsidRDefault="00FE68D4" w:rsidP="00FE68D4"/>
    <w:p w14:paraId="601AD9B7" w14:textId="22F612FE" w:rsidR="00224B37" w:rsidRDefault="00FE68D4" w:rsidP="00495147">
      <w:pPr>
        <w:pStyle w:val="ListParagraph"/>
        <w:numPr>
          <w:ilvl w:val="0"/>
          <w:numId w:val="5"/>
        </w:numPr>
      </w:pPr>
      <w:r>
        <w:t>Da na dan 31.12.2020. godine raspolaže razlikom</w:t>
      </w:r>
      <w:r w:rsidR="00224B37">
        <w:t xml:space="preserve"> raspoložive i zahtevane </w:t>
      </w:r>
      <w:r>
        <w:t xml:space="preserve">margine solventnosti </w:t>
      </w:r>
      <w:r w:rsidR="00224B37">
        <w:t xml:space="preserve"> za neživotna osiguranja / reosiguranja </w:t>
      </w:r>
      <w:r>
        <w:t xml:space="preserve">od  </w:t>
      </w:r>
      <w:r w:rsidR="00224B37">
        <w:t xml:space="preserve">najmanje </w:t>
      </w:r>
      <w:r>
        <w:t>1.</w:t>
      </w:r>
      <w:r w:rsidR="00F96C7B">
        <w:t>5</w:t>
      </w:r>
      <w:r>
        <w:t>00.000.000,00 RSD;</w:t>
      </w:r>
    </w:p>
    <w:p w14:paraId="7157C7A2" w14:textId="4288A1E1" w:rsidR="00FE68D4" w:rsidRDefault="00FE68D4" w:rsidP="00224B37">
      <w:pPr>
        <w:pStyle w:val="ListParagraph"/>
        <w:numPr>
          <w:ilvl w:val="0"/>
          <w:numId w:val="5"/>
        </w:numPr>
      </w:pPr>
      <w:r>
        <w:t xml:space="preserve">Da </w:t>
      </w:r>
      <w:r w:rsidR="00224B37">
        <w:t>u periodu od prethodne tri godine</w:t>
      </w:r>
      <w:r>
        <w:t xml:space="preserve"> (2019</w:t>
      </w:r>
      <w:r w:rsidR="00AF5021">
        <w:t>.</w:t>
      </w:r>
      <w:r>
        <w:t>,2020</w:t>
      </w:r>
      <w:r w:rsidR="00224B37">
        <w:t>., 2021.</w:t>
      </w:r>
      <w:r>
        <w:t xml:space="preserve">), </w:t>
      </w:r>
      <w:r w:rsidR="00224B37">
        <w:t>nije bio nelikvidan</w:t>
      </w:r>
      <w:r>
        <w:t>;</w:t>
      </w:r>
    </w:p>
    <w:p w14:paraId="4F928ADC" w14:textId="60F50581" w:rsidR="00FE68D4" w:rsidRDefault="00FE68D4" w:rsidP="00224B37">
      <w:pPr>
        <w:ind w:firstLine="360"/>
      </w:pPr>
      <w:r>
        <w:t xml:space="preserve">v) </w:t>
      </w:r>
      <w:r w:rsidR="00C74694">
        <w:t xml:space="preserve">   </w:t>
      </w:r>
      <w:r>
        <w:t>Da je poslovanje ponuđača usklađeno sa zahtevima standarda ISO 9001, ISO 10002 i ISO 22301;</w:t>
      </w:r>
    </w:p>
    <w:p w14:paraId="43E60140" w14:textId="50EF4DBA" w:rsidR="00FE68D4" w:rsidRDefault="00FE68D4" w:rsidP="00224B37">
      <w:pPr>
        <w:ind w:firstLine="360"/>
      </w:pPr>
      <w:r>
        <w:t xml:space="preserve">g) </w:t>
      </w:r>
      <w:r w:rsidR="00C74694">
        <w:t xml:space="preserve">   </w:t>
      </w:r>
      <w:r>
        <w:t xml:space="preserve">Da ponuđač ima “Ažurnost u rešavanju šteta u 2020. godini” veću od 93 %. </w:t>
      </w:r>
    </w:p>
    <w:p w14:paraId="69CABA3B" w14:textId="77777777" w:rsidR="00FE68D4" w:rsidRDefault="00FE68D4" w:rsidP="00FE68D4"/>
    <w:p w14:paraId="21575C4D" w14:textId="77777777" w:rsidR="00FE68D4" w:rsidRDefault="00FE68D4" w:rsidP="00FE68D4">
      <w:r>
        <w:t>Ažurnost u rešavanju šteta biće izračunata prema sledećoj formuli:</w:t>
      </w:r>
    </w:p>
    <w:p w14:paraId="2F7CBAE8" w14:textId="77777777" w:rsidR="00FE68D4" w:rsidRDefault="00FE68D4" w:rsidP="00FE68D4"/>
    <w:p w14:paraId="5F1B3451" w14:textId="77777777" w:rsidR="00FE68D4" w:rsidRDefault="00FE68D4" w:rsidP="00FE68D4">
      <w:r>
        <w:t xml:space="preserve">                          Broj rešenih šteta     +           Broj odbijenih i storniranih</w:t>
      </w:r>
    </w:p>
    <w:p w14:paraId="31B2DFB1" w14:textId="77777777" w:rsidR="00FE68D4" w:rsidRDefault="00FE68D4" w:rsidP="00FE68D4">
      <w:r>
        <w:t xml:space="preserve">                           u 2020.god.                            šteta u 2020.god.</w:t>
      </w:r>
    </w:p>
    <w:p w14:paraId="363C6217" w14:textId="77777777" w:rsidR="00FE68D4" w:rsidRDefault="00FE68D4" w:rsidP="00FE68D4">
      <w:r>
        <w:t>% ažurnosti = --------------------------------------------------------------------------- x 100</w:t>
      </w:r>
    </w:p>
    <w:p w14:paraId="458BEF8F" w14:textId="77777777" w:rsidR="00FE68D4" w:rsidRDefault="00FE68D4" w:rsidP="00FE68D4">
      <w:r>
        <w:t xml:space="preserve">                           Broj rezervisanih šteta   +   Broj prijavljenih šteta</w:t>
      </w:r>
    </w:p>
    <w:p w14:paraId="24722DAC" w14:textId="77777777" w:rsidR="00FE68D4" w:rsidRDefault="00FE68D4" w:rsidP="00FE68D4">
      <w:r>
        <w:t xml:space="preserve">                           na kraju 2019.god.               u 2020.god.</w:t>
      </w:r>
    </w:p>
    <w:p w14:paraId="4B4EE877" w14:textId="77777777" w:rsidR="00FE68D4" w:rsidRDefault="00FE68D4" w:rsidP="00FE68D4"/>
    <w:p w14:paraId="2D38F3ED" w14:textId="77777777" w:rsidR="00FE68D4" w:rsidRDefault="00FE68D4" w:rsidP="00FE68D4">
      <w:r>
        <w:t>Način dokazivanja ispunjenosti kriterijuma:</w:t>
      </w:r>
    </w:p>
    <w:p w14:paraId="7CF284A4" w14:textId="77777777" w:rsidR="00FE68D4" w:rsidRDefault="00FE68D4" w:rsidP="00FE68D4"/>
    <w:p w14:paraId="7ED77498" w14:textId="77777777" w:rsidR="00FE68D4" w:rsidRDefault="00FE68D4" w:rsidP="00FE68D4">
      <w:r>
        <w:t>Privredni subjekt dužan je da putem Portala sastavi i uz prijavu/ponudu podnese izjavu o ispunjenosti kriterijuma za kvalitativni izbor privrednog subjekta, kojom potvrđuje da ispunjava ovaj kriterijum za izbor privrednog subjekta.</w:t>
      </w:r>
    </w:p>
    <w:p w14:paraId="2AA0F683" w14:textId="77777777" w:rsidR="00FE68D4" w:rsidRDefault="00FE68D4" w:rsidP="00FE68D4">
      <w:r>
        <w:t>Naručilac je dužan da pre donošenja odluke u postupku javne nabavke zahteva od ponuđača koji je dostavio ekonomski najpovoljniju ponudu da dostavi dokaze o ispunjenosti kriterijuma za kvalitativni izbor privrednog subjekta.</w:t>
      </w:r>
    </w:p>
    <w:p w14:paraId="7C1DCCD6" w14:textId="77777777" w:rsidR="00FE68D4" w:rsidRDefault="00FE68D4" w:rsidP="00FE68D4"/>
    <w:p w14:paraId="1E48385D" w14:textId="77777777" w:rsidR="00FE68D4" w:rsidRDefault="00FE68D4" w:rsidP="00FE68D4">
      <w:r>
        <w:t>Ovaj kriterijum dokazuje se:</w:t>
      </w:r>
    </w:p>
    <w:p w14:paraId="53A6FCC2" w14:textId="77777777" w:rsidR="00FE68D4" w:rsidRDefault="00FE68D4" w:rsidP="00FE68D4">
      <w:r>
        <w:t>1) odgovarajućim izveštajem banaka;</w:t>
      </w:r>
    </w:p>
    <w:p w14:paraId="483B886D" w14:textId="77777777" w:rsidR="00FE68D4" w:rsidRDefault="00FE68D4" w:rsidP="00FE68D4">
      <w:r>
        <w:t>2) finansijskim izveštajima ili izvodima iz finansijskih izveštaja, ako je objavljivanje finansijskih izveštaja obavezno;</w:t>
      </w:r>
    </w:p>
    <w:p w14:paraId="2EED914B" w14:textId="77777777" w:rsidR="00FE68D4" w:rsidRDefault="00FE68D4" w:rsidP="00FE68D4">
      <w:r>
        <w:t>3) izveštajem o ukupnom prihodu privrednog subjekta i, ako je potrebno, izveštajem o prihodu dobara, usluga ili radova na koje se ugovor o javnoj nabavci odnosi, u tri poslednje dostupne obračunske (finansijske) godine, u zavisnosti od datuma osnivanja ili početka obavljanja delatnosti privrednog subjekta, ako je informacija o tim prihodima dostupna.</w:t>
      </w:r>
    </w:p>
    <w:p w14:paraId="713038C6" w14:textId="6D6955E3" w:rsidR="00FE68D4" w:rsidRDefault="00FE68D4" w:rsidP="00FE68D4">
      <w:r>
        <w:t>Ako privredni subjekt iz opravdanog razloga nije u mogućnosti da dostavi prethodno navedene dokumente i dokaze koje naručilac zahteva, finansijski i ekonomski kapacitet može da dokaže i bilo kojim drugim dokumentom iz čije sadržine naručilac može na nesumnjiv način da utvrdi ispunjenost zahtevanog finansijskog i ekonomskog kapaciteta.</w:t>
      </w:r>
    </w:p>
    <w:p w14:paraId="61FF003C" w14:textId="77777777" w:rsidR="00FE68D4" w:rsidRDefault="00FE68D4" w:rsidP="00FE68D4">
      <w:r>
        <w:t xml:space="preserve">Dokaz važi za a), b) I  v) </w:t>
      </w:r>
    </w:p>
    <w:p w14:paraId="0EB8E4D4" w14:textId="7E54F8B8" w:rsidR="00FE68D4" w:rsidRDefault="00FE68D4" w:rsidP="00FE68D4">
      <w:r>
        <w:t>Kao dokaz zahtevanog finansijskog kapaciteta neophodno je dostaviti bilans stanja na dan 31.12.2020.godine i neophodno je dostaviti Izveštaj – „Broj šteta po društvima za osiguranje u 2020. godini“ sa veb sajta Narodne banke Srbije (</w:t>
      </w:r>
      <w:r w:rsidR="00224B37">
        <w:t>www</w:t>
      </w:r>
      <w:r>
        <w:t>.nbs.rs) – Nad</w:t>
      </w:r>
      <w:r w:rsidR="00224B37">
        <w:t>z</w:t>
      </w:r>
      <w:r>
        <w:t>or osiguranja - Poslovanje društava za osiguranje – godišnji izveštaji, ili dostaviti internet adresu gde su ti podaci dostupni.</w:t>
      </w:r>
    </w:p>
    <w:p w14:paraId="662F4320" w14:textId="77777777" w:rsidR="00FE68D4" w:rsidRDefault="00FE68D4" w:rsidP="00FE68D4">
      <w:r>
        <w:t>Ponuđač dostavlja dokaze u pogledu ispunjenja ISO standarda (kopije dokumenata)</w:t>
      </w:r>
    </w:p>
    <w:p w14:paraId="3E2EFF9D" w14:textId="77777777" w:rsidR="00FE68D4" w:rsidRDefault="00FE68D4" w:rsidP="00FE68D4">
      <w:r>
        <w:t>Ukoliko ponudu podnosi grupa ponuđača "vrednost ažurnosti šteta" se izračunava tako što se u formulu unose podaci za sve ponuđače, iz grupe ponuđača.</w:t>
      </w:r>
    </w:p>
    <w:p w14:paraId="2C10ED79" w14:textId="77777777" w:rsidR="00FE68D4" w:rsidRDefault="00FE68D4" w:rsidP="00FE68D4">
      <w:r>
        <w:t>Pitanje / traženi podaci u izjavi:</w:t>
      </w:r>
    </w:p>
    <w:p w14:paraId="207300B8" w14:textId="77777777" w:rsidR="00FE68D4" w:rsidRDefault="00FE68D4" w:rsidP="00FE68D4">
      <w:r>
        <w:t>U pogledu drugih ekonomskih ili finansijskih kapaciteta, privredni subjekt izjavljuje:</w:t>
      </w:r>
    </w:p>
    <w:p w14:paraId="76EF4A70" w14:textId="77777777" w:rsidR="00FE68D4" w:rsidRDefault="00FE68D4" w:rsidP="00FE68D4">
      <w:r>
        <w:t>Uslovi</w:t>
      </w:r>
    </w:p>
    <w:p w14:paraId="5507A259" w14:textId="061F9F28" w:rsidR="00FE68D4" w:rsidRDefault="00FE68D4" w:rsidP="00FE68D4">
      <w:r>
        <w:t xml:space="preserve">a) </w:t>
      </w:r>
      <w:r w:rsidR="00766FE0">
        <w:t>Da na dan 31.12.2020. godine raspolaže razlikom raspoložive i zahtevane margine solventnosti  za neživotna osiguranja / reosiguranja od  najmanje 1.500.000.000,00 RSD;</w:t>
      </w:r>
      <w:r w:rsidR="005565AC">
        <w:t xml:space="preserve">  Dokaz: Adekvatnost kapitala za neživotna osiguranja/reosiguranje, stanje na dan 31.12.2020. godine, Obrazac AK-NO/RE</w:t>
      </w:r>
    </w:p>
    <w:p w14:paraId="38F6C202" w14:textId="550F0555" w:rsidR="00495147" w:rsidRPr="00C74694" w:rsidRDefault="00FE68D4" w:rsidP="00495147">
      <w:pPr>
        <w:pStyle w:val="CommentText"/>
        <w:rPr>
          <w:sz w:val="22"/>
          <w:szCs w:val="22"/>
        </w:rPr>
      </w:pPr>
      <w:r>
        <w:t xml:space="preserve">b) </w:t>
      </w:r>
      <w:r w:rsidRPr="00C74694">
        <w:rPr>
          <w:sz w:val="22"/>
          <w:szCs w:val="22"/>
        </w:rPr>
        <w:t xml:space="preserve">Da nije bio u blokadi u poslednje </w:t>
      </w:r>
      <w:r w:rsidR="00C74694" w:rsidRPr="00C74694">
        <w:rPr>
          <w:sz w:val="22"/>
          <w:szCs w:val="22"/>
        </w:rPr>
        <w:t xml:space="preserve">tri </w:t>
      </w:r>
      <w:r w:rsidRPr="00C74694">
        <w:rPr>
          <w:sz w:val="22"/>
          <w:szCs w:val="22"/>
        </w:rPr>
        <w:t>godine pre objavljivanja javnog poziva;</w:t>
      </w:r>
      <w:r w:rsidR="005565AC" w:rsidRPr="00C74694">
        <w:rPr>
          <w:sz w:val="22"/>
          <w:szCs w:val="22"/>
        </w:rPr>
        <w:t xml:space="preserve"> </w:t>
      </w:r>
      <w:r w:rsidR="005565AC" w:rsidRPr="00C74694">
        <w:rPr>
          <w:sz w:val="22"/>
          <w:szCs w:val="22"/>
        </w:rPr>
        <w:t xml:space="preserve">Dokaz: </w:t>
      </w:r>
      <w:r w:rsidR="00495147" w:rsidRPr="00C74694">
        <w:rPr>
          <w:sz w:val="22"/>
          <w:szCs w:val="22"/>
        </w:rPr>
        <w:t>Potvrda</w:t>
      </w:r>
      <w:r w:rsidR="00C74694" w:rsidRPr="00C74694">
        <w:rPr>
          <w:sz w:val="22"/>
          <w:szCs w:val="22"/>
        </w:rPr>
        <w:t xml:space="preserve"> Narodne banke Srbije ili Izvod sa internet stranice. </w:t>
      </w:r>
    </w:p>
    <w:p w14:paraId="33DE7C1D" w14:textId="6D7DAA27" w:rsidR="005565AC" w:rsidRDefault="005565AC" w:rsidP="00FE68D4"/>
    <w:p w14:paraId="1AC7C63A" w14:textId="3510961F" w:rsidR="00FE68D4" w:rsidRDefault="00FE68D4" w:rsidP="00FE68D4">
      <w:r>
        <w:lastRenderedPageBreak/>
        <w:t>v) Da ponuđač ima “Ažurnost u rešavanju šteta u 2020. godini” veću od 93 %. Dokaz</w:t>
      </w:r>
      <w:r w:rsidR="00766FE0">
        <w:t>: Izveštaj „ Broj šteta po društvima za osigura</w:t>
      </w:r>
      <w:r w:rsidR="00C74694">
        <w:t>nj</w:t>
      </w:r>
      <w:r w:rsidR="00766FE0">
        <w:t>e u 2020.godini“ sa internet stranice NBS.</w:t>
      </w:r>
    </w:p>
    <w:p w14:paraId="4D892B47" w14:textId="5F67458B" w:rsidR="00766FE0" w:rsidRPr="00DE23D3" w:rsidRDefault="00766FE0" w:rsidP="00766FE0">
      <w:pPr>
        <w:pStyle w:val="CommentText"/>
        <w:rPr>
          <w:lang w:val="sr-Cyrl-RS"/>
        </w:rPr>
      </w:pPr>
      <w:r>
        <w:rPr>
          <w:rStyle w:val="CommentReference"/>
        </w:rPr>
        <w:t/>
      </w:r>
      <w:r w:rsidRPr="00DE23D3">
        <w:rPr>
          <w:lang w:val="sr-Cyrl-RS"/>
        </w:rPr>
        <w:t xml:space="preserve"> </w:t>
      </w:r>
    </w:p>
    <w:p w14:paraId="7D0C64D3" w14:textId="77777777" w:rsidR="00FE68D4" w:rsidRDefault="00FE68D4" w:rsidP="00FE68D4"/>
    <w:p w14:paraId="5F84F6F9" w14:textId="77777777" w:rsidR="00FE68D4" w:rsidRDefault="00FE68D4" w:rsidP="00FE68D4">
      <w:r>
        <w:t>Ažurnost u rešavanju šteta biće izračunata prema sledećoj formuli:</w:t>
      </w:r>
    </w:p>
    <w:p w14:paraId="0B03A645" w14:textId="77777777" w:rsidR="00FE68D4" w:rsidRDefault="00FE68D4" w:rsidP="00FE68D4"/>
    <w:p w14:paraId="260E698E" w14:textId="77777777" w:rsidR="00FE68D4" w:rsidRDefault="00FE68D4" w:rsidP="00FE68D4"/>
    <w:p w14:paraId="11F420D0" w14:textId="77777777" w:rsidR="00FE68D4" w:rsidRDefault="00FE68D4" w:rsidP="00FE68D4">
      <w:r>
        <w:t xml:space="preserve">                             Broj rešenih šteta   +    Broj odbijenih i storniranih</w:t>
      </w:r>
    </w:p>
    <w:p w14:paraId="5D9B9631" w14:textId="77777777" w:rsidR="00FE68D4" w:rsidRDefault="00FE68D4" w:rsidP="00FE68D4">
      <w:r>
        <w:t xml:space="preserve">                              u 2020.god.                   šteta u 2020.god.</w:t>
      </w:r>
    </w:p>
    <w:p w14:paraId="34DDAC58" w14:textId="77777777" w:rsidR="00FE68D4" w:rsidRDefault="00FE68D4" w:rsidP="00FE68D4">
      <w:r>
        <w:t>% ažurnosti = ----------------------------------------------------------------------- x  100</w:t>
      </w:r>
    </w:p>
    <w:p w14:paraId="37297DF1" w14:textId="77777777" w:rsidR="00FE68D4" w:rsidRDefault="00FE68D4" w:rsidP="00FE68D4">
      <w:r>
        <w:t xml:space="preserve">                             Broj rezervisanih šteta   +   Broj prijavljenih šteta</w:t>
      </w:r>
    </w:p>
    <w:p w14:paraId="4DD15573" w14:textId="77777777" w:rsidR="00FE68D4" w:rsidRDefault="00FE68D4" w:rsidP="00FE68D4">
      <w:r>
        <w:t xml:space="preserve">                              na kraju 2019.god.                u 2020.god.</w:t>
      </w:r>
    </w:p>
    <w:p w14:paraId="72C800E1" w14:textId="77777777" w:rsidR="00FE68D4" w:rsidRPr="00612B1C" w:rsidRDefault="00FE68D4" w:rsidP="00FE68D4">
      <w:pPr>
        <w:rPr>
          <w:rFonts w:ascii="Calibri" w:eastAsia="Calibri" w:hAnsi="Calibri" w:cs="Calibri"/>
          <w:color w:val="000000"/>
          <w:lang w:eastAsia="sr-Latn-RS"/>
        </w:rPr>
      </w:pPr>
      <w:r w:rsidRPr="00612B1C">
        <w:rPr>
          <w:rFonts w:ascii="Calibri" w:eastAsia="Calibri" w:hAnsi="Calibri" w:cs="Calibri"/>
          <w:color w:val="000000"/>
          <w:lang w:eastAsia="sr-Latn-RS"/>
        </w:rPr>
        <w:br w:type="page"/>
      </w:r>
    </w:p>
    <w:p w14:paraId="7DD6AB59" w14:textId="77777777" w:rsidR="00FE68D4" w:rsidRPr="00612B1C" w:rsidRDefault="00FE68D4" w:rsidP="00FE68D4">
      <w:pPr>
        <w:keepNext/>
        <w:keepLines/>
        <w:spacing w:after="379"/>
        <w:ind w:left="225" w:hanging="240"/>
        <w:outlineLvl w:val="0"/>
        <w:rPr>
          <w:rFonts w:ascii="Calibri" w:eastAsia="Calibri" w:hAnsi="Calibri" w:cs="Calibri"/>
          <w:b/>
          <w:color w:val="000000"/>
          <w:sz w:val="24"/>
          <w:lang w:eastAsia="sr-Latn-RS"/>
        </w:rPr>
      </w:pPr>
      <w:r w:rsidRPr="00612B1C">
        <w:rPr>
          <w:rFonts w:ascii="Calibri" w:eastAsia="Calibri" w:hAnsi="Calibri" w:cs="Calibri"/>
          <w:b/>
          <w:color w:val="000000"/>
          <w:sz w:val="24"/>
          <w:lang w:eastAsia="sr-Latn-RS"/>
        </w:rPr>
        <w:lastRenderedPageBreak/>
        <w:t>Tehnički i stručni kapacitet</w:t>
      </w:r>
    </w:p>
    <w:tbl>
      <w:tblPr>
        <w:tblStyle w:val="TableGrid1"/>
        <w:tblW w:w="11218" w:type="dxa"/>
        <w:tblInd w:w="-39" w:type="dxa"/>
        <w:tblCellMar>
          <w:top w:w="86" w:type="dxa"/>
          <w:left w:w="37" w:type="dxa"/>
          <w:right w:w="24" w:type="dxa"/>
        </w:tblCellMar>
        <w:tblLook w:val="04A0" w:firstRow="1" w:lastRow="0" w:firstColumn="1" w:lastColumn="0" w:noHBand="0" w:noVBand="1"/>
      </w:tblPr>
      <w:tblGrid>
        <w:gridCol w:w="2604"/>
        <w:gridCol w:w="8614"/>
      </w:tblGrid>
      <w:tr w:rsidR="00FE68D4" w:rsidRPr="00612B1C" w14:paraId="3CD44869" w14:textId="77777777" w:rsidTr="00157A1E">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2F788007" w14:textId="70E70B0A" w:rsidR="00FE68D4" w:rsidRPr="00612B1C" w:rsidRDefault="00FE68D4" w:rsidP="00157A1E">
            <w:pPr>
              <w:rPr>
                <w:rFonts w:ascii="Calibri" w:eastAsia="Calibri" w:hAnsi="Calibri" w:cs="Calibri"/>
                <w:color w:val="000000"/>
              </w:rPr>
            </w:pPr>
          </w:p>
        </w:tc>
      </w:tr>
      <w:tr w:rsidR="00FE68D4" w:rsidRPr="00612B1C" w14:paraId="29313417" w14:textId="77777777" w:rsidTr="00157A1E">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1671DCD2" w14:textId="5CA95331" w:rsidR="00FE68D4" w:rsidRPr="00612B1C" w:rsidRDefault="00FE68D4" w:rsidP="00157A1E">
            <w:pPr>
              <w:rPr>
                <w:rFonts w:ascii="Calibri" w:eastAsia="Calibri" w:hAnsi="Calibri" w:cs="Calibri"/>
                <w:color w:val="000000"/>
              </w:rPr>
            </w:pPr>
            <w:r w:rsidRPr="00612B1C">
              <w:rPr>
                <w:rFonts w:ascii="Calibri" w:eastAsia="Calibri" w:hAnsi="Calibri" w:cs="Calibri"/>
                <w:b/>
                <w:color w:val="000000"/>
                <w:sz w:val="24"/>
              </w:rPr>
              <w:t>4.</w:t>
            </w:r>
            <w:r w:rsidR="00C74694">
              <w:rPr>
                <w:rFonts w:ascii="Calibri" w:eastAsia="Calibri" w:hAnsi="Calibri" w:cs="Calibri"/>
                <w:b/>
                <w:color w:val="000000"/>
                <w:sz w:val="24"/>
              </w:rPr>
              <w:t>1</w:t>
            </w:r>
            <w:r w:rsidRPr="00612B1C">
              <w:rPr>
                <w:rFonts w:ascii="Calibri" w:eastAsia="Calibri" w:hAnsi="Calibri" w:cs="Calibri"/>
                <w:b/>
                <w:color w:val="000000"/>
                <w:sz w:val="24"/>
              </w:rPr>
              <w:t>. Tehnička lica ili tela - kontrola kvaliteta</w:t>
            </w:r>
          </w:p>
        </w:tc>
      </w:tr>
      <w:tr w:rsidR="00FE68D4" w:rsidRPr="00612B1C" w14:paraId="23EE3F13" w14:textId="77777777" w:rsidTr="00157A1E">
        <w:trPr>
          <w:trHeight w:val="1072"/>
        </w:trPr>
        <w:tc>
          <w:tcPr>
            <w:tcW w:w="2604" w:type="dxa"/>
            <w:tcBorders>
              <w:top w:val="single" w:sz="7" w:space="0" w:color="D3D3D3"/>
              <w:left w:val="single" w:sz="7" w:space="0" w:color="D3D3D3"/>
              <w:bottom w:val="single" w:sz="7" w:space="0" w:color="D3D3D3"/>
              <w:right w:val="single" w:sz="7" w:space="0" w:color="D3D3D3"/>
            </w:tcBorders>
          </w:tcPr>
          <w:p w14:paraId="5FA81AFD"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4F20446F"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Član 117. stav 1.-Naručilac može da odredi uslove u pogledu tehničkog i stručnog kapaciteta kojima se obezbeđuje da privredni subjekt ima potrebne kadrovske i tehničke resurse i iskustvo potrebno za izvršenje ugovora o javnoj nabavci sa odgovarajućim nivoom kvaliteta, a naročito može da zahteva da privredni subjekt ima dovoljno iskustva u pogledu ranije izvršenih ugovora.</w:t>
            </w:r>
          </w:p>
        </w:tc>
      </w:tr>
      <w:tr w:rsidR="00FE68D4" w:rsidRPr="00612B1C" w14:paraId="3A476645" w14:textId="77777777" w:rsidTr="00157A1E">
        <w:trPr>
          <w:trHeight w:val="1316"/>
        </w:trPr>
        <w:tc>
          <w:tcPr>
            <w:tcW w:w="2604" w:type="dxa"/>
            <w:tcBorders>
              <w:top w:val="single" w:sz="7" w:space="0" w:color="D3D3D3"/>
              <w:left w:val="single" w:sz="7" w:space="0" w:color="D3D3D3"/>
              <w:bottom w:val="single" w:sz="7" w:space="0" w:color="D3D3D3"/>
              <w:right w:val="single" w:sz="7" w:space="0" w:color="D3D3D3"/>
            </w:tcBorders>
          </w:tcPr>
          <w:p w14:paraId="05F69333"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Dodatni opis kriterijuma:</w:t>
            </w:r>
          </w:p>
        </w:tc>
        <w:tc>
          <w:tcPr>
            <w:tcW w:w="8614" w:type="dxa"/>
            <w:tcBorders>
              <w:top w:val="single" w:sz="7" w:space="0" w:color="D3D3D3"/>
              <w:left w:val="single" w:sz="7" w:space="0" w:color="D3D3D3"/>
              <w:bottom w:val="single" w:sz="7" w:space="0" w:color="D3D3D3"/>
              <w:right w:val="single" w:sz="7" w:space="0" w:color="D3D3D3"/>
            </w:tcBorders>
          </w:tcPr>
          <w:p w14:paraId="5F79B017" w14:textId="77777777" w:rsidR="00FE68D4" w:rsidRPr="00612B1C" w:rsidRDefault="00FE68D4" w:rsidP="00157A1E">
            <w:pPr>
              <w:spacing w:after="244"/>
              <w:rPr>
                <w:rFonts w:ascii="Calibri" w:eastAsia="Calibri" w:hAnsi="Calibri" w:cs="Calibri"/>
                <w:color w:val="000000"/>
              </w:rPr>
            </w:pPr>
            <w:r w:rsidRPr="00612B1C">
              <w:rPr>
                <w:rFonts w:ascii="Calibri" w:eastAsia="Calibri" w:hAnsi="Calibri" w:cs="Calibri"/>
                <w:b/>
                <w:color w:val="000000"/>
                <w:sz w:val="20"/>
              </w:rPr>
              <w:t>Kao minimalni kadrovski kapacitet, Naručilac zahteva da ponuđač ima zaposlene radnike (po bilo kom osnovu) od kojih je na raspolaganju najmanje:</w:t>
            </w:r>
          </w:p>
          <w:p w14:paraId="5A6554C5" w14:textId="77777777" w:rsidR="00FE68D4" w:rsidRPr="00612B1C" w:rsidRDefault="00FE68D4" w:rsidP="00FE68D4">
            <w:pPr>
              <w:numPr>
                <w:ilvl w:val="0"/>
                <w:numId w:val="4"/>
              </w:numPr>
              <w:spacing w:line="259" w:lineRule="auto"/>
              <w:rPr>
                <w:rFonts w:ascii="Calibri" w:eastAsia="Calibri" w:hAnsi="Calibri" w:cs="Calibri"/>
                <w:color w:val="000000"/>
              </w:rPr>
            </w:pPr>
            <w:r w:rsidRPr="00612B1C">
              <w:rPr>
                <w:rFonts w:ascii="Calibri" w:eastAsia="Calibri" w:hAnsi="Calibri" w:cs="Calibri"/>
                <w:b/>
                <w:color w:val="000000"/>
                <w:sz w:val="20"/>
              </w:rPr>
              <w:t>dvoje (2) zaposlenih lekara cenzora</w:t>
            </w:r>
          </w:p>
          <w:p w14:paraId="7C71F16A" w14:textId="77777777" w:rsidR="00FE68D4" w:rsidRPr="00612B1C" w:rsidRDefault="00FE68D4" w:rsidP="00FE68D4">
            <w:pPr>
              <w:numPr>
                <w:ilvl w:val="0"/>
                <w:numId w:val="4"/>
              </w:numPr>
              <w:spacing w:line="259" w:lineRule="auto"/>
              <w:rPr>
                <w:rFonts w:ascii="Calibri" w:eastAsia="Calibri" w:hAnsi="Calibri" w:cs="Calibri"/>
                <w:color w:val="000000"/>
              </w:rPr>
            </w:pPr>
            <w:r w:rsidRPr="00612B1C">
              <w:rPr>
                <w:rFonts w:ascii="Calibri" w:eastAsia="Calibri" w:hAnsi="Calibri" w:cs="Calibri"/>
                <w:b/>
                <w:color w:val="000000"/>
                <w:sz w:val="20"/>
              </w:rPr>
              <w:t>dvoje (2) zaposlenih diplomiranih pravnika</w:t>
            </w:r>
          </w:p>
        </w:tc>
      </w:tr>
      <w:tr w:rsidR="00FE68D4" w:rsidRPr="00612B1C" w14:paraId="4F8AD186" w14:textId="77777777" w:rsidTr="00157A1E">
        <w:trPr>
          <w:trHeight w:val="2293"/>
        </w:trPr>
        <w:tc>
          <w:tcPr>
            <w:tcW w:w="2604" w:type="dxa"/>
            <w:tcBorders>
              <w:top w:val="single" w:sz="7" w:space="0" w:color="D3D3D3"/>
              <w:left w:val="single" w:sz="7" w:space="0" w:color="D3D3D3"/>
              <w:bottom w:val="single" w:sz="7" w:space="0" w:color="D3D3D3"/>
              <w:right w:val="single" w:sz="7" w:space="0" w:color="D3D3D3"/>
            </w:tcBorders>
          </w:tcPr>
          <w:p w14:paraId="602B3B28"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7589626B"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Privredni subjekt dužan je da putem Portala sastavi i uz prijavu/ponudu podnese izjavu o ispunjenosti kriterijuma za kvalitativni izbor privrednog subjekta, kojom potvrđuje da ispunjava ovaj kriterijum za izbor privrednog subjekta.</w:t>
            </w:r>
          </w:p>
          <w:p w14:paraId="32918A8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Naručilac je dužan da pre donošenja odluke u postupku javne nabavke zahteva od ponuđača koji je dostavio ekonomski najpovoljniju ponudu da dostavi dokaze o ispunjenosti kriterijuma za kvalitativni izbor privrednog subjekta.</w:t>
            </w:r>
          </w:p>
          <w:p w14:paraId="147B0C12"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Ovaj kriterijum dokazuje se dostavljanjem podataka o angažovanim tehničkim licima ili telima u pogledu odgovornosti za kontrolu kvaliteta, bez obzira da li su direktno zaposleni ili pripadaju privrednom subjektu.</w:t>
            </w:r>
          </w:p>
        </w:tc>
      </w:tr>
    </w:tbl>
    <w:p w14:paraId="1B94EA5B" w14:textId="77777777" w:rsidR="00FE68D4" w:rsidRPr="00612B1C" w:rsidRDefault="00FE68D4" w:rsidP="00FE68D4">
      <w:pPr>
        <w:spacing w:after="0"/>
        <w:ind w:left="-758" w:right="10412"/>
        <w:rPr>
          <w:rFonts w:ascii="Calibri" w:eastAsia="Calibri" w:hAnsi="Calibri" w:cs="Calibri"/>
          <w:color w:val="000000"/>
          <w:lang w:eastAsia="sr-Latn-RS"/>
        </w:rPr>
      </w:pPr>
    </w:p>
    <w:tbl>
      <w:tblPr>
        <w:tblStyle w:val="TableGrid1"/>
        <w:tblW w:w="11218" w:type="dxa"/>
        <w:tblInd w:w="-39" w:type="dxa"/>
        <w:tblCellMar>
          <w:top w:w="86" w:type="dxa"/>
          <w:left w:w="37" w:type="dxa"/>
          <w:right w:w="91" w:type="dxa"/>
        </w:tblCellMar>
        <w:tblLook w:val="04A0" w:firstRow="1" w:lastRow="0" w:firstColumn="1" w:lastColumn="0" w:noHBand="0" w:noVBand="1"/>
      </w:tblPr>
      <w:tblGrid>
        <w:gridCol w:w="2604"/>
        <w:gridCol w:w="8614"/>
      </w:tblGrid>
      <w:tr w:rsidR="00FE68D4" w:rsidRPr="00612B1C" w14:paraId="633A7558" w14:textId="77777777" w:rsidTr="00157A1E">
        <w:trPr>
          <w:trHeight w:val="828"/>
        </w:trPr>
        <w:tc>
          <w:tcPr>
            <w:tcW w:w="2604" w:type="dxa"/>
            <w:tcBorders>
              <w:top w:val="single" w:sz="7" w:space="0" w:color="D3D3D3"/>
              <w:left w:val="single" w:sz="7" w:space="0" w:color="D3D3D3"/>
              <w:bottom w:val="single" w:sz="7" w:space="0" w:color="D3D3D3"/>
              <w:right w:val="single" w:sz="7" w:space="0" w:color="D3D3D3"/>
            </w:tcBorders>
          </w:tcPr>
          <w:p w14:paraId="3AEF7562" w14:textId="77777777" w:rsidR="00FE68D4" w:rsidRPr="00612B1C" w:rsidRDefault="00FE68D4" w:rsidP="00157A1E">
            <w:pPr>
              <w:rPr>
                <w:rFonts w:ascii="Calibri" w:eastAsia="Calibri" w:hAnsi="Calibri" w:cs="Calibri"/>
                <w:color w:val="000000"/>
              </w:rPr>
            </w:pPr>
          </w:p>
        </w:tc>
        <w:tc>
          <w:tcPr>
            <w:tcW w:w="8614" w:type="dxa"/>
            <w:tcBorders>
              <w:top w:val="single" w:sz="7" w:space="0" w:color="D3D3D3"/>
              <w:left w:val="single" w:sz="7" w:space="0" w:color="D3D3D3"/>
              <w:bottom w:val="single" w:sz="7" w:space="0" w:color="D3D3D3"/>
              <w:right w:val="single" w:sz="7" w:space="0" w:color="D3D3D3"/>
            </w:tcBorders>
            <w:vAlign w:val="bottom"/>
          </w:tcPr>
          <w:p w14:paraId="0F76FFA7"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Dokaz: Kao dokaz za raspolaganje zahtevanim minimalnim   kadrovskim kapacitetom, ponuđač dostavlja fotokopije ugovora, M obrazaca ili diploma (za radno angažovanje koji nemaju M obrasce).</w:t>
            </w:r>
          </w:p>
        </w:tc>
      </w:tr>
      <w:tr w:rsidR="00FE68D4" w:rsidRPr="00612B1C" w14:paraId="09DE26D2" w14:textId="77777777" w:rsidTr="00157A1E">
        <w:trPr>
          <w:trHeight w:val="584"/>
        </w:trPr>
        <w:tc>
          <w:tcPr>
            <w:tcW w:w="2604" w:type="dxa"/>
            <w:tcBorders>
              <w:top w:val="single" w:sz="7" w:space="0" w:color="D3D3D3"/>
              <w:left w:val="single" w:sz="7" w:space="0" w:color="D3D3D3"/>
              <w:bottom w:val="single" w:sz="7" w:space="0" w:color="D3D3D3"/>
              <w:right w:val="single" w:sz="7" w:space="0" w:color="D3D3D3"/>
            </w:tcBorders>
          </w:tcPr>
          <w:p w14:paraId="54B49C57"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Pitanje / traženi podaci u izjavi:</w:t>
            </w:r>
          </w:p>
        </w:tc>
        <w:tc>
          <w:tcPr>
            <w:tcW w:w="8614" w:type="dxa"/>
            <w:tcBorders>
              <w:top w:val="single" w:sz="7" w:space="0" w:color="D3D3D3"/>
              <w:left w:val="single" w:sz="7" w:space="0" w:color="D3D3D3"/>
              <w:bottom w:val="single" w:sz="7" w:space="0" w:color="D3D3D3"/>
              <w:right w:val="single" w:sz="7" w:space="0" w:color="D3D3D3"/>
            </w:tcBorders>
          </w:tcPr>
          <w:p w14:paraId="2FDE9A9C"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i/>
                <w:color w:val="000000"/>
                <w:sz w:val="20"/>
              </w:rPr>
              <w:t>Privredni subjekt može da angažuje sledeća tehnička lica ili tela, posebno ona odgovorna za kontrolu kvaliteta:</w:t>
            </w:r>
          </w:p>
        </w:tc>
      </w:tr>
      <w:tr w:rsidR="00FE68D4" w:rsidRPr="00612B1C" w14:paraId="739BA2BF" w14:textId="77777777" w:rsidTr="00157A1E">
        <w:trPr>
          <w:trHeight w:val="353"/>
        </w:trPr>
        <w:tc>
          <w:tcPr>
            <w:tcW w:w="2604" w:type="dxa"/>
            <w:tcBorders>
              <w:top w:val="single" w:sz="7" w:space="0" w:color="D3D3D3"/>
              <w:left w:val="single" w:sz="7" w:space="0" w:color="D3D3D3"/>
              <w:bottom w:val="single" w:sz="7" w:space="0" w:color="D3D3D3"/>
              <w:right w:val="single" w:sz="7" w:space="0" w:color="D3D3D3"/>
            </w:tcBorders>
            <w:shd w:val="clear" w:color="auto" w:fill="F5F5F5"/>
          </w:tcPr>
          <w:p w14:paraId="2A83F918"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lastRenderedPageBreak/>
              <w:t>Tehničko lice / telo</w:t>
            </w:r>
          </w:p>
        </w:tc>
        <w:tc>
          <w:tcPr>
            <w:tcW w:w="8614" w:type="dxa"/>
            <w:tcBorders>
              <w:top w:val="single" w:sz="7" w:space="0" w:color="D3D3D3"/>
              <w:left w:val="single" w:sz="7" w:space="0" w:color="D3D3D3"/>
              <w:bottom w:val="single" w:sz="7" w:space="0" w:color="D3D3D3"/>
              <w:right w:val="single" w:sz="7" w:space="0" w:color="D3D3D3"/>
            </w:tcBorders>
            <w:shd w:val="clear" w:color="auto" w:fill="F5F5F5"/>
          </w:tcPr>
          <w:p w14:paraId="23F7C70A" w14:textId="77777777" w:rsidR="00FE68D4" w:rsidRPr="00612B1C" w:rsidRDefault="00FE68D4" w:rsidP="00157A1E">
            <w:pPr>
              <w:ind w:left="2"/>
              <w:rPr>
                <w:rFonts w:ascii="Calibri" w:eastAsia="Calibri" w:hAnsi="Calibri" w:cs="Calibri"/>
                <w:color w:val="000000"/>
              </w:rPr>
            </w:pPr>
            <w:r w:rsidRPr="00612B1C">
              <w:rPr>
                <w:rFonts w:ascii="Calibri" w:eastAsia="Calibri" w:hAnsi="Calibri" w:cs="Calibri"/>
                <w:color w:val="000000"/>
                <w:sz w:val="20"/>
              </w:rPr>
              <w:t>Opis zahteva</w:t>
            </w:r>
          </w:p>
        </w:tc>
      </w:tr>
      <w:tr w:rsidR="00FE68D4" w:rsidRPr="00612B1C" w14:paraId="2098A52C" w14:textId="77777777" w:rsidTr="00157A1E">
        <w:trPr>
          <w:trHeight w:val="360"/>
        </w:trPr>
        <w:tc>
          <w:tcPr>
            <w:tcW w:w="2604" w:type="dxa"/>
            <w:tcBorders>
              <w:top w:val="single" w:sz="7" w:space="0" w:color="D3D3D3"/>
              <w:left w:val="single" w:sz="7" w:space="0" w:color="D3D3D3"/>
              <w:bottom w:val="single" w:sz="7" w:space="0" w:color="D3D3D3"/>
              <w:right w:val="single" w:sz="7" w:space="0" w:color="D3D3D3"/>
            </w:tcBorders>
          </w:tcPr>
          <w:p w14:paraId="34BF6A9B"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Tehničko lice</w:t>
            </w:r>
          </w:p>
        </w:tc>
        <w:tc>
          <w:tcPr>
            <w:tcW w:w="8614" w:type="dxa"/>
            <w:tcBorders>
              <w:top w:val="single" w:sz="7" w:space="0" w:color="D3D3D3"/>
              <w:left w:val="single" w:sz="7" w:space="0" w:color="D3D3D3"/>
              <w:bottom w:val="single" w:sz="7" w:space="0" w:color="D3D3D3"/>
              <w:right w:val="single" w:sz="7" w:space="0" w:color="D3D3D3"/>
            </w:tcBorders>
          </w:tcPr>
          <w:p w14:paraId="2E698178" w14:textId="77777777" w:rsidR="00FE68D4" w:rsidRPr="00612B1C" w:rsidRDefault="00FE68D4" w:rsidP="00157A1E">
            <w:pPr>
              <w:ind w:left="2"/>
              <w:rPr>
                <w:rFonts w:ascii="Calibri" w:eastAsia="Calibri" w:hAnsi="Calibri" w:cs="Calibri"/>
                <w:color w:val="000000"/>
              </w:rPr>
            </w:pPr>
            <w:r w:rsidRPr="00612B1C">
              <w:rPr>
                <w:rFonts w:ascii="Calibri" w:eastAsia="Calibri" w:hAnsi="Calibri" w:cs="Calibri"/>
                <w:color w:val="000000"/>
                <w:sz w:val="20"/>
              </w:rPr>
              <w:t>mimimum dvoje (2) zaposlenih lekara cenzora</w:t>
            </w:r>
          </w:p>
        </w:tc>
      </w:tr>
      <w:tr w:rsidR="00FE68D4" w:rsidRPr="00612B1C" w14:paraId="4248FBE1" w14:textId="77777777" w:rsidTr="00157A1E">
        <w:trPr>
          <w:trHeight w:val="358"/>
        </w:trPr>
        <w:tc>
          <w:tcPr>
            <w:tcW w:w="2604" w:type="dxa"/>
            <w:tcBorders>
              <w:top w:val="single" w:sz="7" w:space="0" w:color="D3D3D3"/>
              <w:left w:val="single" w:sz="7" w:space="0" w:color="D3D3D3"/>
              <w:bottom w:val="single" w:sz="7" w:space="0" w:color="D3D3D3"/>
              <w:right w:val="single" w:sz="7" w:space="0" w:color="D3D3D3"/>
            </w:tcBorders>
          </w:tcPr>
          <w:p w14:paraId="1B0554E4"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Tehničko lice</w:t>
            </w:r>
          </w:p>
        </w:tc>
        <w:tc>
          <w:tcPr>
            <w:tcW w:w="8614" w:type="dxa"/>
            <w:tcBorders>
              <w:top w:val="single" w:sz="7" w:space="0" w:color="D3D3D3"/>
              <w:left w:val="single" w:sz="7" w:space="0" w:color="D3D3D3"/>
              <w:bottom w:val="single" w:sz="7" w:space="0" w:color="D3D3D3"/>
              <w:right w:val="single" w:sz="7" w:space="0" w:color="D3D3D3"/>
            </w:tcBorders>
          </w:tcPr>
          <w:p w14:paraId="36966261" w14:textId="77777777" w:rsidR="00FE68D4" w:rsidRPr="00612B1C" w:rsidRDefault="00FE68D4" w:rsidP="00157A1E">
            <w:pPr>
              <w:ind w:left="2"/>
              <w:rPr>
                <w:rFonts w:ascii="Calibri" w:eastAsia="Calibri" w:hAnsi="Calibri" w:cs="Calibri"/>
                <w:color w:val="000000"/>
              </w:rPr>
            </w:pPr>
            <w:r w:rsidRPr="00612B1C">
              <w:rPr>
                <w:rFonts w:ascii="Calibri" w:eastAsia="Calibri" w:hAnsi="Calibri" w:cs="Calibri"/>
                <w:color w:val="000000"/>
                <w:sz w:val="20"/>
              </w:rPr>
              <w:t>minimum dvoje (2) zaposlenih diplomiranih pravnika</w:t>
            </w:r>
          </w:p>
        </w:tc>
      </w:tr>
    </w:tbl>
    <w:p w14:paraId="15806754" w14:textId="30E51758" w:rsidR="00FE68D4" w:rsidRPr="00F23F77" w:rsidRDefault="00FE68D4" w:rsidP="00F23F77">
      <w:pPr>
        <w:rPr>
          <w:rFonts w:ascii="Calibri" w:eastAsia="Calibri" w:hAnsi="Calibri" w:cs="Calibri"/>
          <w:color w:val="000000"/>
          <w:lang w:eastAsia="sr-Latn-RS"/>
        </w:rPr>
      </w:pPr>
      <w:r w:rsidRPr="00612B1C">
        <w:rPr>
          <w:rFonts w:ascii="Calibri" w:eastAsia="Calibri" w:hAnsi="Calibri" w:cs="Calibri"/>
          <w:b/>
          <w:color w:val="000000"/>
          <w:sz w:val="24"/>
          <w:lang w:eastAsia="sr-Latn-RS"/>
        </w:rPr>
        <w:t>Standardi osiguranja kvaliteta i standardi upravljanja životnom sredinom</w:t>
      </w:r>
    </w:p>
    <w:tbl>
      <w:tblPr>
        <w:tblStyle w:val="TableGrid1"/>
        <w:tblW w:w="11218" w:type="dxa"/>
        <w:tblInd w:w="-39" w:type="dxa"/>
        <w:tblCellMar>
          <w:top w:w="86" w:type="dxa"/>
          <w:left w:w="37" w:type="dxa"/>
          <w:right w:w="5" w:type="dxa"/>
        </w:tblCellMar>
        <w:tblLook w:val="04A0" w:firstRow="1" w:lastRow="0" w:firstColumn="1" w:lastColumn="0" w:noHBand="0" w:noVBand="1"/>
      </w:tblPr>
      <w:tblGrid>
        <w:gridCol w:w="2604"/>
        <w:gridCol w:w="8614"/>
      </w:tblGrid>
      <w:tr w:rsidR="00FE68D4" w:rsidRPr="00612B1C" w14:paraId="3E30821F" w14:textId="77777777" w:rsidTr="00157A1E">
        <w:trPr>
          <w:trHeight w:val="388"/>
        </w:trPr>
        <w:tc>
          <w:tcPr>
            <w:tcW w:w="11218" w:type="dxa"/>
            <w:gridSpan w:val="2"/>
            <w:tcBorders>
              <w:top w:val="single" w:sz="7" w:space="0" w:color="D3D3D3"/>
              <w:left w:val="single" w:sz="7" w:space="0" w:color="D3D3D3"/>
              <w:bottom w:val="single" w:sz="7" w:space="0" w:color="D3D3D3"/>
              <w:right w:val="single" w:sz="7" w:space="0" w:color="D3D3D3"/>
            </w:tcBorders>
          </w:tcPr>
          <w:p w14:paraId="7A08C9BE"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b/>
                <w:color w:val="000000"/>
                <w:sz w:val="24"/>
              </w:rPr>
              <w:t>5.1. Standardi osiguranja kvaliteta</w:t>
            </w:r>
          </w:p>
        </w:tc>
      </w:tr>
      <w:tr w:rsidR="00FE68D4" w:rsidRPr="00612B1C" w14:paraId="4B51B72B" w14:textId="77777777" w:rsidTr="00157A1E">
        <w:trPr>
          <w:trHeight w:val="1072"/>
        </w:trPr>
        <w:tc>
          <w:tcPr>
            <w:tcW w:w="2604" w:type="dxa"/>
            <w:tcBorders>
              <w:top w:val="single" w:sz="7" w:space="0" w:color="D3D3D3"/>
              <w:left w:val="single" w:sz="7" w:space="0" w:color="D3D3D3"/>
              <w:bottom w:val="single" w:sz="7" w:space="0" w:color="D3D3D3"/>
              <w:right w:val="single" w:sz="7" w:space="0" w:color="D3D3D3"/>
            </w:tcBorders>
          </w:tcPr>
          <w:p w14:paraId="65FCC217"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Pravni osnov:</w:t>
            </w:r>
          </w:p>
        </w:tc>
        <w:tc>
          <w:tcPr>
            <w:tcW w:w="8614" w:type="dxa"/>
            <w:tcBorders>
              <w:top w:val="single" w:sz="7" w:space="0" w:color="D3D3D3"/>
              <w:left w:val="single" w:sz="7" w:space="0" w:color="D3D3D3"/>
              <w:bottom w:val="single" w:sz="7" w:space="0" w:color="D3D3D3"/>
              <w:right w:val="single" w:sz="7" w:space="0" w:color="D3D3D3"/>
            </w:tcBorders>
          </w:tcPr>
          <w:p w14:paraId="2CAEDC99"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Član 126.-Ako naručilac u svrhu dokazivanja kriterijuma za kvalitativni izbor zahteva dostavljanje potvrda nezavisnih tela kojima se potvrđuje usaglašenost privrednog subjekta sa određenim standardima osiguranja kvaliteta, uključujući pristupačnost za osobe sa invaliditetom, dužan je da uputi na sisteme osiguranja kvaliteta koji se zasnivaju na odgovarajućim standardima koje su potvrdila akreditovana tela.</w:t>
            </w:r>
          </w:p>
        </w:tc>
      </w:tr>
      <w:tr w:rsidR="00FE68D4" w:rsidRPr="00612B1C" w14:paraId="39DDC6D9" w14:textId="77777777" w:rsidTr="00157A1E">
        <w:trPr>
          <w:trHeight w:val="584"/>
        </w:trPr>
        <w:tc>
          <w:tcPr>
            <w:tcW w:w="2604" w:type="dxa"/>
            <w:tcBorders>
              <w:top w:val="single" w:sz="7" w:space="0" w:color="D3D3D3"/>
              <w:left w:val="single" w:sz="7" w:space="0" w:color="D3D3D3"/>
              <w:bottom w:val="single" w:sz="7" w:space="0" w:color="D3D3D3"/>
              <w:right w:val="single" w:sz="7" w:space="0" w:color="D3D3D3"/>
            </w:tcBorders>
          </w:tcPr>
          <w:p w14:paraId="18ECC171"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Dodatni opis kriterijuma:</w:t>
            </w:r>
          </w:p>
        </w:tc>
        <w:tc>
          <w:tcPr>
            <w:tcW w:w="8614" w:type="dxa"/>
            <w:tcBorders>
              <w:top w:val="single" w:sz="7" w:space="0" w:color="D3D3D3"/>
              <w:left w:val="single" w:sz="7" w:space="0" w:color="D3D3D3"/>
              <w:bottom w:val="single" w:sz="7" w:space="0" w:color="D3D3D3"/>
              <w:right w:val="single" w:sz="7" w:space="0" w:color="D3D3D3"/>
            </w:tcBorders>
          </w:tcPr>
          <w:p w14:paraId="4DC5D734" w14:textId="10954D36" w:rsidR="00FE68D4" w:rsidRPr="00612B1C" w:rsidRDefault="00FE68D4" w:rsidP="00157A1E">
            <w:pPr>
              <w:rPr>
                <w:rFonts w:ascii="Calibri" w:eastAsia="Calibri" w:hAnsi="Calibri" w:cs="Calibri"/>
                <w:color w:val="000000"/>
              </w:rPr>
            </w:pPr>
            <w:r w:rsidRPr="00612B1C">
              <w:rPr>
                <w:rFonts w:ascii="Calibri" w:eastAsia="Calibri" w:hAnsi="Calibri" w:cs="Calibri"/>
                <w:b/>
                <w:color w:val="000000"/>
                <w:sz w:val="20"/>
              </w:rPr>
              <w:t>Da ponuđač ima usaglašen sistem poslovanja sa zahtevima standarda ISO 9001</w:t>
            </w:r>
            <w:r w:rsidR="00736B0A">
              <w:rPr>
                <w:rFonts w:ascii="Calibri" w:eastAsia="Calibri" w:hAnsi="Calibri" w:cs="Calibri"/>
                <w:b/>
                <w:color w:val="000000"/>
                <w:sz w:val="20"/>
                <w:lang w:val="sr-Cyrl-RS"/>
              </w:rPr>
              <w:t>,</w:t>
            </w:r>
            <w:r w:rsidRPr="00612B1C">
              <w:rPr>
                <w:rFonts w:ascii="Calibri" w:eastAsia="Calibri" w:hAnsi="Calibri" w:cs="Calibri"/>
                <w:b/>
                <w:color w:val="000000"/>
                <w:sz w:val="20"/>
              </w:rPr>
              <w:t xml:space="preserve"> ISO 10002</w:t>
            </w:r>
            <w:r w:rsidR="00736B0A">
              <w:rPr>
                <w:rFonts w:ascii="Calibri" w:eastAsia="Calibri" w:hAnsi="Calibri" w:cs="Calibri"/>
                <w:b/>
                <w:color w:val="000000"/>
                <w:sz w:val="20"/>
                <w:lang w:val="sr-Cyrl-RS"/>
              </w:rPr>
              <w:t xml:space="preserve"> и 22301</w:t>
            </w:r>
            <w:r w:rsidRPr="00612B1C">
              <w:rPr>
                <w:rFonts w:ascii="Calibri" w:eastAsia="Calibri" w:hAnsi="Calibri" w:cs="Calibri"/>
                <w:b/>
                <w:color w:val="000000"/>
                <w:sz w:val="20"/>
              </w:rPr>
              <w:t xml:space="preserve"> čime dokazuje da je poslovanje usklađeno sa međunarodno priznatim sistemom kvaliteta. </w:t>
            </w:r>
          </w:p>
        </w:tc>
      </w:tr>
      <w:tr w:rsidR="00FE68D4" w:rsidRPr="00612B1C" w14:paraId="43C267D3" w14:textId="77777777" w:rsidTr="00157A1E">
        <w:trPr>
          <w:trHeight w:val="4246"/>
        </w:trPr>
        <w:tc>
          <w:tcPr>
            <w:tcW w:w="2604" w:type="dxa"/>
            <w:tcBorders>
              <w:top w:val="single" w:sz="7" w:space="0" w:color="D3D3D3"/>
              <w:left w:val="single" w:sz="7" w:space="0" w:color="D3D3D3"/>
              <w:bottom w:val="single" w:sz="7" w:space="0" w:color="D3D3D3"/>
              <w:right w:val="single" w:sz="7" w:space="0" w:color="D3D3D3"/>
            </w:tcBorders>
          </w:tcPr>
          <w:p w14:paraId="0C224E53"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Način dokazivanja ispunjenosti kriterijuma:</w:t>
            </w:r>
          </w:p>
        </w:tc>
        <w:tc>
          <w:tcPr>
            <w:tcW w:w="8614" w:type="dxa"/>
            <w:tcBorders>
              <w:top w:val="single" w:sz="7" w:space="0" w:color="D3D3D3"/>
              <w:left w:val="single" w:sz="7" w:space="0" w:color="D3D3D3"/>
              <w:bottom w:val="single" w:sz="7" w:space="0" w:color="D3D3D3"/>
              <w:right w:val="single" w:sz="7" w:space="0" w:color="D3D3D3"/>
            </w:tcBorders>
          </w:tcPr>
          <w:p w14:paraId="1B23715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Privredni subjekt dužan je da putem Portala sastavi i uz prijavu/ponudu podnese izjavu o ispunjenosti kriterijuma za kvalitativni izbor privrednog subjekta, kojom potvrđuje da ispunjava ovaj kriterijum za izbor privrednog subjekta.</w:t>
            </w:r>
          </w:p>
          <w:p w14:paraId="39BED584"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Naručilac je dužan da pre donošenja odluke u postupku javne nabavke zahteva od ponuđača koji je dostavio ekonomski najpovoljniju ponudu da dostavi dokaze o ispunjenosti kriterijuma za kvalitativni izbor privrednog subjekta.</w:t>
            </w:r>
          </w:p>
          <w:p w14:paraId="6911FF6B"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Ovaj kriterijum dokazuje se dostavljanjem potvrda nezavisnih tela kojima se potvrđuje usaglašenost privrednog subjekta sa određenim standardima osiguranja kvaliteta, uključujući pristupačnost za osobe sa invaliditetom.</w:t>
            </w:r>
          </w:p>
          <w:p w14:paraId="72809D3C" w14:textId="77777777" w:rsidR="00FE68D4" w:rsidRPr="00612B1C" w:rsidRDefault="00FE68D4" w:rsidP="00157A1E">
            <w:pPr>
              <w:ind w:right="33"/>
              <w:rPr>
                <w:rFonts w:ascii="Calibri" w:eastAsia="Calibri" w:hAnsi="Calibri" w:cs="Calibri"/>
                <w:color w:val="000000"/>
              </w:rPr>
            </w:pPr>
            <w:r w:rsidRPr="00612B1C">
              <w:rPr>
                <w:rFonts w:ascii="Calibri" w:eastAsia="Calibri" w:hAnsi="Calibri" w:cs="Calibri"/>
                <w:color w:val="000000"/>
                <w:sz w:val="20"/>
              </w:rPr>
              <w:t>Naručilac je dužan da prizna ekvivalentne potvrde tela osnovanih u državama članicama Evropske unije ili tela osnovanih u ostalim državama.</w:t>
            </w:r>
          </w:p>
          <w:p w14:paraId="4B1D002E" w14:textId="77777777" w:rsidR="00FE68D4" w:rsidRPr="00612B1C" w:rsidRDefault="00FE68D4" w:rsidP="00157A1E">
            <w:pPr>
              <w:spacing w:after="244"/>
              <w:rPr>
                <w:rFonts w:ascii="Calibri" w:eastAsia="Calibri" w:hAnsi="Calibri" w:cs="Calibri"/>
                <w:color w:val="000000"/>
              </w:rPr>
            </w:pPr>
            <w:r w:rsidRPr="00612B1C">
              <w:rPr>
                <w:rFonts w:ascii="Calibri" w:eastAsia="Calibri" w:hAnsi="Calibri" w:cs="Calibri"/>
                <w:color w:val="000000"/>
                <w:sz w:val="20"/>
              </w:rPr>
              <w:t>Naručilac je dužan da prihvati dokaze o ekvivalentnim merama osiguranja kvaliteta ako privredni subjekt iz objektivnih razloga ne može da pribavi potvrde odgovarajućem roku, pod uslovom da dokaže da su te mere usklađene sa traženim standardima osiguranja kvaliteta.</w:t>
            </w:r>
          </w:p>
          <w:p w14:paraId="329CC871" w14:textId="503C32ED"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Dokaz:  Kao dokaz za raspolaganje zahtevanim poslovnim kapacitetom, ponuđač   dostavlja  Važeći sertifikat o usaglašenosti sistema kvaliteta sa zahtevima standarda ISO 9001</w:t>
            </w:r>
            <w:r w:rsidR="001E207F">
              <w:rPr>
                <w:rFonts w:ascii="Calibri" w:eastAsia="Calibri" w:hAnsi="Calibri" w:cs="Calibri"/>
                <w:color w:val="000000"/>
                <w:sz w:val="20"/>
              </w:rPr>
              <w:t>,</w:t>
            </w:r>
            <w:r w:rsidRPr="00612B1C">
              <w:rPr>
                <w:rFonts w:ascii="Calibri" w:eastAsia="Calibri" w:hAnsi="Calibri" w:cs="Calibri"/>
                <w:color w:val="000000"/>
                <w:sz w:val="20"/>
              </w:rPr>
              <w:t>ISO 10002</w:t>
            </w:r>
            <w:r w:rsidR="001E207F">
              <w:rPr>
                <w:rFonts w:ascii="Calibri" w:eastAsia="Calibri" w:hAnsi="Calibri" w:cs="Calibri"/>
                <w:color w:val="000000"/>
                <w:sz w:val="20"/>
              </w:rPr>
              <w:t xml:space="preserve"> i 22301</w:t>
            </w:r>
            <w:r w:rsidRPr="00612B1C">
              <w:rPr>
                <w:rFonts w:ascii="Calibri" w:eastAsia="Calibri" w:hAnsi="Calibri" w:cs="Calibri"/>
                <w:color w:val="000000"/>
                <w:sz w:val="20"/>
              </w:rPr>
              <w:t>.</w:t>
            </w:r>
          </w:p>
        </w:tc>
      </w:tr>
      <w:tr w:rsidR="00FE68D4" w:rsidRPr="00612B1C" w14:paraId="3E05A785" w14:textId="77777777" w:rsidTr="00157A1E">
        <w:trPr>
          <w:trHeight w:val="828"/>
        </w:trPr>
        <w:tc>
          <w:tcPr>
            <w:tcW w:w="2604" w:type="dxa"/>
            <w:tcBorders>
              <w:top w:val="single" w:sz="7" w:space="0" w:color="D3D3D3"/>
              <w:left w:val="single" w:sz="7" w:space="0" w:color="D3D3D3"/>
              <w:bottom w:val="single" w:sz="7" w:space="0" w:color="D3D3D3"/>
              <w:right w:val="single" w:sz="7" w:space="0" w:color="D3D3D3"/>
            </w:tcBorders>
          </w:tcPr>
          <w:p w14:paraId="1415DC27" w14:textId="77777777" w:rsidR="00FE68D4" w:rsidRPr="00612B1C" w:rsidRDefault="00FE68D4" w:rsidP="00157A1E">
            <w:pPr>
              <w:ind w:right="25"/>
              <w:rPr>
                <w:rFonts w:ascii="Calibri" w:eastAsia="Calibri" w:hAnsi="Calibri" w:cs="Calibri"/>
                <w:color w:val="000000"/>
              </w:rPr>
            </w:pPr>
            <w:r w:rsidRPr="00612B1C">
              <w:rPr>
                <w:rFonts w:ascii="Calibri" w:eastAsia="Calibri" w:hAnsi="Calibri" w:cs="Calibri"/>
                <w:color w:val="000000"/>
                <w:sz w:val="20"/>
              </w:rPr>
              <w:lastRenderedPageBreak/>
              <w:t>Pitanje / traženi podaci u izjavi:</w:t>
            </w:r>
          </w:p>
        </w:tc>
        <w:tc>
          <w:tcPr>
            <w:tcW w:w="8614" w:type="dxa"/>
            <w:tcBorders>
              <w:top w:val="single" w:sz="7" w:space="0" w:color="D3D3D3"/>
              <w:left w:val="single" w:sz="7" w:space="0" w:color="D3D3D3"/>
              <w:bottom w:val="single" w:sz="7" w:space="0" w:color="D3D3D3"/>
              <w:right w:val="single" w:sz="7" w:space="0" w:color="D3D3D3"/>
            </w:tcBorders>
          </w:tcPr>
          <w:p w14:paraId="25AB771F"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i/>
                <w:color w:val="000000"/>
                <w:sz w:val="20"/>
              </w:rPr>
              <w:t>Da li privredni subjekt može da dostavi potvrde nezavisnih tela kojima se potvrđuje usaglašenost poslovanja privrednog subjekta sa određenim standardima osiguranja kvaliteta, uključujući pristupačnost za osobe sa invaliditetom?</w:t>
            </w:r>
          </w:p>
        </w:tc>
      </w:tr>
      <w:tr w:rsidR="00FE68D4" w:rsidRPr="00612B1C" w14:paraId="49E84867" w14:textId="77777777" w:rsidTr="00157A1E">
        <w:trPr>
          <w:trHeight w:val="353"/>
        </w:trPr>
        <w:tc>
          <w:tcPr>
            <w:tcW w:w="11218" w:type="dxa"/>
            <w:gridSpan w:val="2"/>
            <w:tcBorders>
              <w:top w:val="single" w:sz="7" w:space="0" w:color="D3D3D3"/>
              <w:left w:val="single" w:sz="7" w:space="0" w:color="D3D3D3"/>
              <w:bottom w:val="single" w:sz="7" w:space="0" w:color="D3D3D3"/>
              <w:right w:val="single" w:sz="7" w:space="0" w:color="D3D3D3"/>
            </w:tcBorders>
            <w:shd w:val="clear" w:color="auto" w:fill="F5F5F5"/>
          </w:tcPr>
          <w:p w14:paraId="79F86930" w14:textId="77777777"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Uslovi</w:t>
            </w:r>
          </w:p>
        </w:tc>
      </w:tr>
      <w:tr w:rsidR="00FE68D4" w:rsidRPr="00612B1C" w14:paraId="6553F048" w14:textId="77777777" w:rsidTr="00157A1E">
        <w:trPr>
          <w:trHeight w:val="586"/>
        </w:trPr>
        <w:tc>
          <w:tcPr>
            <w:tcW w:w="11218" w:type="dxa"/>
            <w:gridSpan w:val="2"/>
            <w:tcBorders>
              <w:top w:val="single" w:sz="7" w:space="0" w:color="D3D3D3"/>
              <w:left w:val="single" w:sz="7" w:space="0" w:color="D3D3D3"/>
              <w:bottom w:val="single" w:sz="7" w:space="0" w:color="D3D3D3"/>
              <w:right w:val="single" w:sz="7" w:space="0" w:color="D3D3D3"/>
            </w:tcBorders>
          </w:tcPr>
          <w:p w14:paraId="6F2E7BE5" w14:textId="487457F5" w:rsidR="00FE68D4" w:rsidRPr="00612B1C" w:rsidRDefault="00FE68D4" w:rsidP="00157A1E">
            <w:pPr>
              <w:rPr>
                <w:rFonts w:ascii="Calibri" w:eastAsia="Calibri" w:hAnsi="Calibri" w:cs="Calibri"/>
                <w:color w:val="000000"/>
              </w:rPr>
            </w:pPr>
            <w:r w:rsidRPr="00612B1C">
              <w:rPr>
                <w:rFonts w:ascii="Calibri" w:eastAsia="Calibri" w:hAnsi="Calibri" w:cs="Calibri"/>
                <w:color w:val="000000"/>
                <w:sz w:val="20"/>
              </w:rPr>
              <w:t xml:space="preserve">Da ponuđač ima usaglašen sistem poslovanja sa zahtevima standarda ISO 9001 </w:t>
            </w:r>
            <w:r w:rsidR="00DB38A7">
              <w:rPr>
                <w:rFonts w:ascii="Calibri" w:eastAsia="Calibri" w:hAnsi="Calibri" w:cs="Calibri"/>
                <w:color w:val="000000"/>
                <w:sz w:val="20"/>
              </w:rPr>
              <w:t xml:space="preserve">, </w:t>
            </w:r>
            <w:r w:rsidRPr="00612B1C">
              <w:rPr>
                <w:rFonts w:ascii="Calibri" w:eastAsia="Calibri" w:hAnsi="Calibri" w:cs="Calibri"/>
                <w:color w:val="000000"/>
                <w:sz w:val="20"/>
              </w:rPr>
              <w:t xml:space="preserve">ISO 10002 </w:t>
            </w:r>
            <w:r w:rsidR="00DB38A7">
              <w:rPr>
                <w:rFonts w:ascii="Calibri" w:eastAsia="Calibri" w:hAnsi="Calibri" w:cs="Calibri"/>
                <w:color w:val="000000"/>
                <w:sz w:val="20"/>
              </w:rPr>
              <w:t xml:space="preserve">i 22301 </w:t>
            </w:r>
            <w:r w:rsidRPr="00612B1C">
              <w:rPr>
                <w:rFonts w:ascii="Calibri" w:eastAsia="Calibri" w:hAnsi="Calibri" w:cs="Calibri"/>
                <w:color w:val="000000"/>
                <w:sz w:val="20"/>
              </w:rPr>
              <w:t xml:space="preserve">čime dokazuje da je poslovanje usklađeno sa međunarodno priznatim sistemom kvaliteta. </w:t>
            </w:r>
          </w:p>
        </w:tc>
      </w:tr>
    </w:tbl>
    <w:p w14:paraId="6035F02B" w14:textId="77777777" w:rsidR="00FE68D4" w:rsidRPr="00612B1C" w:rsidRDefault="00FE68D4" w:rsidP="00FE68D4">
      <w:pPr>
        <w:rPr>
          <w:rFonts w:ascii="Calibri" w:eastAsia="Calibri" w:hAnsi="Calibri" w:cs="Calibri"/>
          <w:color w:val="000000"/>
          <w:lang w:eastAsia="sr-Latn-RS"/>
        </w:rPr>
      </w:pPr>
    </w:p>
    <w:p w14:paraId="449A72E3" w14:textId="77777777" w:rsidR="00CB6D0C" w:rsidRDefault="00CB6D0C"/>
    <w:sectPr w:rsidR="00CB6D0C" w:rsidSect="00FE68D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8CFB" w14:textId="77777777" w:rsidR="00F024EC" w:rsidRDefault="00F024EC" w:rsidP="00F23F77">
      <w:pPr>
        <w:spacing w:after="0" w:line="240" w:lineRule="auto"/>
      </w:pPr>
      <w:r>
        <w:separator/>
      </w:r>
    </w:p>
  </w:endnote>
  <w:endnote w:type="continuationSeparator" w:id="0">
    <w:p w14:paraId="1E4A86BE" w14:textId="77777777" w:rsidR="00F024EC" w:rsidRDefault="00F024EC" w:rsidP="00F2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391873"/>
      <w:docPartObj>
        <w:docPartGallery w:val="Page Numbers (Bottom of Page)"/>
        <w:docPartUnique/>
      </w:docPartObj>
    </w:sdtPr>
    <w:sdtEndPr>
      <w:rPr>
        <w:noProof/>
      </w:rPr>
    </w:sdtEndPr>
    <w:sdtContent>
      <w:p w14:paraId="4E6A4A3C" w14:textId="1ABE27C3" w:rsidR="00F23F77" w:rsidRDefault="00F23F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F28E5" w14:textId="77777777" w:rsidR="00F23F77" w:rsidRDefault="00F2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8172" w14:textId="77777777" w:rsidR="00F024EC" w:rsidRDefault="00F024EC" w:rsidP="00F23F77">
      <w:pPr>
        <w:spacing w:after="0" w:line="240" w:lineRule="auto"/>
      </w:pPr>
      <w:r>
        <w:separator/>
      </w:r>
    </w:p>
  </w:footnote>
  <w:footnote w:type="continuationSeparator" w:id="0">
    <w:p w14:paraId="05E3E22E" w14:textId="77777777" w:rsidR="00F024EC" w:rsidRDefault="00F024EC" w:rsidP="00F23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549"/>
    <w:multiLevelType w:val="hybridMultilevel"/>
    <w:tmpl w:val="341C7D08"/>
    <w:lvl w:ilvl="0" w:tplc="B13CB7DA">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6CC42A0"/>
    <w:multiLevelType w:val="hybridMultilevel"/>
    <w:tmpl w:val="7936A3C2"/>
    <w:lvl w:ilvl="0" w:tplc="F11073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38D70A">
      <w:start w:val="1"/>
      <w:numFmt w:val="lowerLetter"/>
      <w:lvlText w:val="%2"/>
      <w:lvlJc w:val="left"/>
      <w:pPr>
        <w:ind w:left="1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E2D71E">
      <w:start w:val="1"/>
      <w:numFmt w:val="lowerRoman"/>
      <w:lvlText w:val="%3"/>
      <w:lvlJc w:val="left"/>
      <w:pPr>
        <w:ind w:left="1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CA5AE6">
      <w:start w:val="1"/>
      <w:numFmt w:val="decimal"/>
      <w:lvlText w:val="%4"/>
      <w:lvlJc w:val="left"/>
      <w:pPr>
        <w:ind w:left="2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E8B33C">
      <w:start w:val="1"/>
      <w:numFmt w:val="lowerLetter"/>
      <w:lvlText w:val="%5"/>
      <w:lvlJc w:val="left"/>
      <w:pPr>
        <w:ind w:left="3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D4A2A0">
      <w:start w:val="1"/>
      <w:numFmt w:val="lowerRoman"/>
      <w:lvlText w:val="%6"/>
      <w:lvlJc w:val="left"/>
      <w:pPr>
        <w:ind w:left="3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9C6462">
      <w:start w:val="1"/>
      <w:numFmt w:val="decimal"/>
      <w:lvlText w:val="%7"/>
      <w:lvlJc w:val="left"/>
      <w:pPr>
        <w:ind w:left="4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C4E2F4">
      <w:start w:val="1"/>
      <w:numFmt w:val="lowerLetter"/>
      <w:lvlText w:val="%8"/>
      <w:lvlJc w:val="left"/>
      <w:pPr>
        <w:ind w:left="5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C86F3A">
      <w:start w:val="1"/>
      <w:numFmt w:val="lowerRoman"/>
      <w:lvlText w:val="%9"/>
      <w:lvlJc w:val="left"/>
      <w:pPr>
        <w:ind w:left="6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4A0CEB"/>
    <w:multiLevelType w:val="hybridMultilevel"/>
    <w:tmpl w:val="8AEC1276"/>
    <w:lvl w:ilvl="0" w:tplc="A74220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FA3EC6">
      <w:start w:val="1"/>
      <w:numFmt w:val="lowerLetter"/>
      <w:lvlText w:val="%2"/>
      <w:lvlJc w:val="left"/>
      <w:pPr>
        <w:ind w:left="1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004FEA">
      <w:start w:val="1"/>
      <w:numFmt w:val="lowerRoman"/>
      <w:lvlText w:val="%3"/>
      <w:lvlJc w:val="left"/>
      <w:pPr>
        <w:ind w:left="1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C8257E">
      <w:start w:val="1"/>
      <w:numFmt w:val="decimal"/>
      <w:lvlText w:val="%4"/>
      <w:lvlJc w:val="left"/>
      <w:pPr>
        <w:ind w:left="2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88BB8A">
      <w:start w:val="1"/>
      <w:numFmt w:val="lowerLetter"/>
      <w:lvlText w:val="%5"/>
      <w:lvlJc w:val="left"/>
      <w:pPr>
        <w:ind w:left="3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E4C998">
      <w:start w:val="1"/>
      <w:numFmt w:val="lowerRoman"/>
      <w:lvlText w:val="%6"/>
      <w:lvlJc w:val="left"/>
      <w:pPr>
        <w:ind w:left="3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EAAA42">
      <w:start w:val="1"/>
      <w:numFmt w:val="decimal"/>
      <w:lvlText w:val="%7"/>
      <w:lvlJc w:val="left"/>
      <w:pPr>
        <w:ind w:left="4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FE9738">
      <w:start w:val="1"/>
      <w:numFmt w:val="lowerLetter"/>
      <w:lvlText w:val="%8"/>
      <w:lvlJc w:val="left"/>
      <w:pPr>
        <w:ind w:left="5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0B726">
      <w:start w:val="1"/>
      <w:numFmt w:val="lowerRoman"/>
      <w:lvlText w:val="%9"/>
      <w:lvlJc w:val="left"/>
      <w:pPr>
        <w:ind w:left="6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952D83"/>
    <w:multiLevelType w:val="hybridMultilevel"/>
    <w:tmpl w:val="88C8E360"/>
    <w:lvl w:ilvl="0" w:tplc="78AE0672">
      <w:start w:val="1"/>
      <w:numFmt w:val="bullet"/>
      <w:lvlText w:val="-"/>
      <w:lvlJc w:val="left"/>
      <w:pPr>
        <w:ind w:left="1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BBCC1F8">
      <w:start w:val="1"/>
      <w:numFmt w:val="bullet"/>
      <w:lvlText w:val="o"/>
      <w:lvlJc w:val="left"/>
      <w:pPr>
        <w:ind w:left="11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6E24A8A">
      <w:start w:val="1"/>
      <w:numFmt w:val="bullet"/>
      <w:lvlText w:val="▪"/>
      <w:lvlJc w:val="left"/>
      <w:pPr>
        <w:ind w:left="18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B04C0B4">
      <w:start w:val="1"/>
      <w:numFmt w:val="bullet"/>
      <w:lvlText w:val="•"/>
      <w:lvlJc w:val="left"/>
      <w:pPr>
        <w:ind w:left="25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FDEE1D0">
      <w:start w:val="1"/>
      <w:numFmt w:val="bullet"/>
      <w:lvlText w:val="o"/>
      <w:lvlJc w:val="left"/>
      <w:pPr>
        <w:ind w:left="32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34C461A">
      <w:start w:val="1"/>
      <w:numFmt w:val="bullet"/>
      <w:lvlText w:val="▪"/>
      <w:lvlJc w:val="left"/>
      <w:pPr>
        <w:ind w:left="39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99E89C8">
      <w:start w:val="1"/>
      <w:numFmt w:val="bullet"/>
      <w:lvlText w:val="•"/>
      <w:lvlJc w:val="left"/>
      <w:pPr>
        <w:ind w:left="47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1C8392E">
      <w:start w:val="1"/>
      <w:numFmt w:val="bullet"/>
      <w:lvlText w:val="o"/>
      <w:lvlJc w:val="left"/>
      <w:pPr>
        <w:ind w:left="54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A486CA4">
      <w:start w:val="1"/>
      <w:numFmt w:val="bullet"/>
      <w:lvlText w:val="▪"/>
      <w:lvlJc w:val="left"/>
      <w:pPr>
        <w:ind w:left="61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E31D05"/>
    <w:multiLevelType w:val="hybridMultilevel"/>
    <w:tmpl w:val="1E2CC122"/>
    <w:lvl w:ilvl="0" w:tplc="CDCE00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B204A4">
      <w:start w:val="1"/>
      <w:numFmt w:val="lowerLetter"/>
      <w:lvlText w:val="%2"/>
      <w:lvlJc w:val="left"/>
      <w:pPr>
        <w:ind w:left="1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0417E6">
      <w:start w:val="1"/>
      <w:numFmt w:val="lowerRoman"/>
      <w:lvlText w:val="%3"/>
      <w:lvlJc w:val="left"/>
      <w:pPr>
        <w:ind w:left="1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921466">
      <w:start w:val="1"/>
      <w:numFmt w:val="decimal"/>
      <w:lvlText w:val="%4"/>
      <w:lvlJc w:val="left"/>
      <w:pPr>
        <w:ind w:left="2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0AC4E6">
      <w:start w:val="1"/>
      <w:numFmt w:val="lowerLetter"/>
      <w:lvlText w:val="%5"/>
      <w:lvlJc w:val="left"/>
      <w:pPr>
        <w:ind w:left="3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049F2E">
      <w:start w:val="1"/>
      <w:numFmt w:val="lowerRoman"/>
      <w:lvlText w:val="%6"/>
      <w:lvlJc w:val="left"/>
      <w:pPr>
        <w:ind w:left="3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CFBFE">
      <w:start w:val="1"/>
      <w:numFmt w:val="decimal"/>
      <w:lvlText w:val="%7"/>
      <w:lvlJc w:val="left"/>
      <w:pPr>
        <w:ind w:left="4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D2F878">
      <w:start w:val="1"/>
      <w:numFmt w:val="lowerLetter"/>
      <w:lvlText w:val="%8"/>
      <w:lvlJc w:val="left"/>
      <w:pPr>
        <w:ind w:left="5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87B28">
      <w:start w:val="1"/>
      <w:numFmt w:val="lowerRoman"/>
      <w:lvlText w:val="%9"/>
      <w:lvlJc w:val="left"/>
      <w:pPr>
        <w:ind w:left="6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4C4226F"/>
    <w:multiLevelType w:val="hybridMultilevel"/>
    <w:tmpl w:val="CD1C28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3365831">
    <w:abstractNumId w:val="2"/>
  </w:num>
  <w:num w:numId="2" w16cid:durableId="1276868653">
    <w:abstractNumId w:val="4"/>
  </w:num>
  <w:num w:numId="3" w16cid:durableId="593783624">
    <w:abstractNumId w:val="1"/>
  </w:num>
  <w:num w:numId="4" w16cid:durableId="1884361833">
    <w:abstractNumId w:val="3"/>
  </w:num>
  <w:num w:numId="5" w16cid:durableId="493647144">
    <w:abstractNumId w:val="0"/>
  </w:num>
  <w:num w:numId="6" w16cid:durableId="1140804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A8"/>
    <w:rsid w:val="00071342"/>
    <w:rsid w:val="001E207F"/>
    <w:rsid w:val="00224B37"/>
    <w:rsid w:val="00355FA8"/>
    <w:rsid w:val="00495147"/>
    <w:rsid w:val="005565AC"/>
    <w:rsid w:val="005E5BDC"/>
    <w:rsid w:val="006D104C"/>
    <w:rsid w:val="00736B0A"/>
    <w:rsid w:val="00766FE0"/>
    <w:rsid w:val="00876FDA"/>
    <w:rsid w:val="00AF5021"/>
    <w:rsid w:val="00C74694"/>
    <w:rsid w:val="00CB6D0C"/>
    <w:rsid w:val="00DB38A7"/>
    <w:rsid w:val="00F024EC"/>
    <w:rsid w:val="00F23F77"/>
    <w:rsid w:val="00F96C7B"/>
    <w:rsid w:val="00FA3E84"/>
    <w:rsid w:val="00FE68D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C02F"/>
  <w15:chartTrackingRefBased/>
  <w15:docId w15:val="{7B06B9B9-EDC9-4FB7-BA05-EE742F95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E68D4"/>
    <w:pPr>
      <w:spacing w:after="0" w:line="240" w:lineRule="auto"/>
    </w:pPr>
    <w:rPr>
      <w:rFonts w:eastAsiaTheme="minorEastAsia"/>
      <w:lang w:eastAsia="sr-Latn-RS"/>
    </w:rPr>
    <w:tblPr>
      <w:tblCellMar>
        <w:top w:w="0" w:type="dxa"/>
        <w:left w:w="0" w:type="dxa"/>
        <w:bottom w:w="0" w:type="dxa"/>
        <w:right w:w="0" w:type="dxa"/>
      </w:tblCellMar>
    </w:tblPr>
  </w:style>
  <w:style w:type="table" w:customStyle="1" w:styleId="TableGrid1">
    <w:name w:val="TableGrid1"/>
    <w:rsid w:val="00FE68D4"/>
    <w:pPr>
      <w:spacing w:after="0" w:line="240" w:lineRule="auto"/>
    </w:pPr>
    <w:rPr>
      <w:rFonts w:eastAsiaTheme="minorEastAsia"/>
      <w:lang w:eastAsia="sr-Latn-R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96C7B"/>
    <w:rPr>
      <w:sz w:val="16"/>
      <w:szCs w:val="16"/>
    </w:rPr>
  </w:style>
  <w:style w:type="paragraph" w:styleId="CommentText">
    <w:name w:val="annotation text"/>
    <w:basedOn w:val="Normal"/>
    <w:link w:val="CommentTextChar"/>
    <w:uiPriority w:val="99"/>
    <w:unhideWhenUsed/>
    <w:rsid w:val="00F96C7B"/>
    <w:pPr>
      <w:spacing w:line="240" w:lineRule="auto"/>
    </w:pPr>
    <w:rPr>
      <w:sz w:val="20"/>
      <w:szCs w:val="20"/>
    </w:rPr>
  </w:style>
  <w:style w:type="character" w:customStyle="1" w:styleId="CommentTextChar">
    <w:name w:val="Comment Text Char"/>
    <w:basedOn w:val="DefaultParagraphFont"/>
    <w:link w:val="CommentText"/>
    <w:uiPriority w:val="99"/>
    <w:rsid w:val="00F96C7B"/>
    <w:rPr>
      <w:sz w:val="20"/>
      <w:szCs w:val="20"/>
    </w:rPr>
  </w:style>
  <w:style w:type="paragraph" w:styleId="CommentSubject">
    <w:name w:val="annotation subject"/>
    <w:basedOn w:val="CommentText"/>
    <w:next w:val="CommentText"/>
    <w:link w:val="CommentSubjectChar"/>
    <w:uiPriority w:val="99"/>
    <w:semiHidden/>
    <w:unhideWhenUsed/>
    <w:rsid w:val="00F96C7B"/>
    <w:rPr>
      <w:b/>
      <w:bCs/>
    </w:rPr>
  </w:style>
  <w:style w:type="character" w:customStyle="1" w:styleId="CommentSubjectChar">
    <w:name w:val="Comment Subject Char"/>
    <w:basedOn w:val="CommentTextChar"/>
    <w:link w:val="CommentSubject"/>
    <w:uiPriority w:val="99"/>
    <w:semiHidden/>
    <w:rsid w:val="00F96C7B"/>
    <w:rPr>
      <w:b/>
      <w:bCs/>
      <w:sz w:val="20"/>
      <w:szCs w:val="20"/>
    </w:rPr>
  </w:style>
  <w:style w:type="paragraph" w:styleId="Header">
    <w:name w:val="header"/>
    <w:basedOn w:val="Normal"/>
    <w:link w:val="HeaderChar"/>
    <w:uiPriority w:val="99"/>
    <w:unhideWhenUsed/>
    <w:rsid w:val="00F23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77"/>
  </w:style>
  <w:style w:type="paragraph" w:styleId="Footer">
    <w:name w:val="footer"/>
    <w:basedOn w:val="Normal"/>
    <w:link w:val="FooterChar"/>
    <w:uiPriority w:val="99"/>
    <w:unhideWhenUsed/>
    <w:rsid w:val="00F2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77"/>
  </w:style>
  <w:style w:type="paragraph" w:styleId="ListParagraph">
    <w:name w:val="List Paragraph"/>
    <w:basedOn w:val="Normal"/>
    <w:uiPriority w:val="34"/>
    <w:qFormat/>
    <w:rsid w:val="00224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11</cp:revision>
  <dcterms:created xsi:type="dcterms:W3CDTF">2022-05-05T12:01:00Z</dcterms:created>
  <dcterms:modified xsi:type="dcterms:W3CDTF">2022-05-16T13:16:00Z</dcterms:modified>
</cp:coreProperties>
</file>